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A9" w:rsidRPr="00B23083" w:rsidRDefault="00354EF3" w:rsidP="001D00A9">
      <w:pPr>
        <w:jc w:val="both"/>
        <w:rPr>
          <w:b/>
          <w:sz w:val="28"/>
          <w:szCs w:val="28"/>
          <w:lang w:val="uk-UA"/>
        </w:rPr>
      </w:pPr>
      <w:r w:rsidRPr="00B23083">
        <w:rPr>
          <w:b/>
          <w:sz w:val="28"/>
          <w:szCs w:val="28"/>
          <w:lang w:val="uk-UA"/>
        </w:rPr>
        <w:t xml:space="preserve">Звіт про науково-дослідну роботу: </w:t>
      </w:r>
      <w:proofErr w:type="spellStart"/>
      <w:r w:rsidRPr="00B23083">
        <w:rPr>
          <w:b/>
          <w:sz w:val="28"/>
          <w:szCs w:val="28"/>
          <w:lang w:val="uk-UA"/>
        </w:rPr>
        <w:t>„</w:t>
      </w:r>
      <w:r w:rsidR="001D00A9" w:rsidRPr="00B23083">
        <w:rPr>
          <w:b/>
          <w:sz w:val="28"/>
          <w:szCs w:val="28"/>
          <w:lang w:val="uk-UA"/>
        </w:rPr>
        <w:t>Синтез</w:t>
      </w:r>
      <w:proofErr w:type="spellEnd"/>
      <w:r w:rsidR="001D00A9" w:rsidRPr="00B23083">
        <w:rPr>
          <w:b/>
          <w:sz w:val="28"/>
          <w:szCs w:val="28"/>
          <w:lang w:val="uk-UA"/>
        </w:rPr>
        <w:t xml:space="preserve"> і дослідження бактерицидних біоактивних керамік, придатних для </w:t>
      </w:r>
      <w:proofErr w:type="spellStart"/>
      <w:r w:rsidR="001D00A9" w:rsidRPr="00B23083">
        <w:rPr>
          <w:b/>
          <w:sz w:val="28"/>
          <w:szCs w:val="28"/>
          <w:lang w:val="uk-UA"/>
        </w:rPr>
        <w:t>ремоделювання</w:t>
      </w:r>
      <w:proofErr w:type="spellEnd"/>
      <w:r w:rsidR="001D00A9" w:rsidRPr="00B23083">
        <w:rPr>
          <w:b/>
          <w:sz w:val="28"/>
          <w:szCs w:val="28"/>
          <w:lang w:val="uk-UA"/>
        </w:rPr>
        <w:t xml:space="preserve"> кісток в умовах військово-польової  хірургії</w:t>
      </w:r>
      <w:r w:rsidR="00E01205" w:rsidRPr="00B23083">
        <w:rPr>
          <w:b/>
          <w:sz w:val="28"/>
          <w:szCs w:val="28"/>
          <w:lang w:val="uk-UA"/>
        </w:rPr>
        <w:t>"</w:t>
      </w:r>
    </w:p>
    <w:p w:rsidR="00354EF3" w:rsidRPr="00B23083" w:rsidRDefault="00354EF3" w:rsidP="00354EF3">
      <w:pPr>
        <w:jc w:val="center"/>
        <w:rPr>
          <w:b/>
          <w:sz w:val="28"/>
          <w:szCs w:val="28"/>
        </w:rPr>
      </w:pPr>
    </w:p>
    <w:p w:rsidR="00354EF3" w:rsidRPr="00E9143C" w:rsidRDefault="00354EF3" w:rsidP="00183CBE">
      <w:pPr>
        <w:pStyle w:val="HTML"/>
        <w:rPr>
          <w:rFonts w:ascii="Times New Roman" w:hAnsi="Times New Roman" w:cs="Times New Roman"/>
          <w:sz w:val="24"/>
          <w:szCs w:val="28"/>
        </w:rPr>
      </w:pPr>
      <w:r w:rsidRPr="00E9143C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632C3" w:rsidRPr="00E9143C" w:rsidRDefault="00354EF3" w:rsidP="006632C3">
      <w:pPr>
        <w:rPr>
          <w:sz w:val="24"/>
          <w:szCs w:val="24"/>
        </w:rPr>
      </w:pPr>
      <w:r w:rsidRPr="00B23083">
        <w:rPr>
          <w:rFonts w:eastAsia="Times New Roman"/>
          <w:b/>
          <w:sz w:val="24"/>
          <w:szCs w:val="28"/>
          <w:lang w:val="uk-UA"/>
        </w:rPr>
        <w:t>Мета роботи</w:t>
      </w:r>
      <w:r w:rsidRPr="00E9143C">
        <w:rPr>
          <w:rFonts w:eastAsia="Times New Roman"/>
          <w:sz w:val="24"/>
          <w:szCs w:val="28"/>
          <w:lang w:val="uk-UA"/>
        </w:rPr>
        <w:t xml:space="preserve"> - </w:t>
      </w:r>
      <w:proofErr w:type="spellStart"/>
      <w:r w:rsidR="006632C3" w:rsidRPr="00E9143C">
        <w:rPr>
          <w:sz w:val="24"/>
          <w:szCs w:val="24"/>
        </w:rPr>
        <w:t>аналіз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природи</w:t>
      </w:r>
      <w:proofErr w:type="spellEnd"/>
      <w:r w:rsidR="006632C3" w:rsidRPr="00E9143C">
        <w:rPr>
          <w:sz w:val="24"/>
          <w:szCs w:val="24"/>
        </w:rPr>
        <w:t xml:space="preserve">, </w:t>
      </w:r>
      <w:proofErr w:type="spellStart"/>
      <w:r w:rsidR="006632C3" w:rsidRPr="00E9143C">
        <w:rPr>
          <w:sz w:val="24"/>
          <w:szCs w:val="24"/>
        </w:rPr>
        <w:t>механізмів</w:t>
      </w:r>
      <w:proofErr w:type="spellEnd"/>
      <w:r w:rsidR="006632C3" w:rsidRPr="00E9143C">
        <w:rPr>
          <w:sz w:val="24"/>
          <w:szCs w:val="24"/>
        </w:rPr>
        <w:t xml:space="preserve"> і </w:t>
      </w:r>
      <w:proofErr w:type="spellStart"/>
      <w:r w:rsidR="006632C3" w:rsidRPr="00E9143C">
        <w:rPr>
          <w:sz w:val="24"/>
          <w:szCs w:val="24"/>
        </w:rPr>
        <w:t>методів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надання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бактерицидних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властивостей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біоактивним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керамікам</w:t>
      </w:r>
      <w:proofErr w:type="spellEnd"/>
      <w:r w:rsidR="006632C3" w:rsidRPr="00E9143C">
        <w:rPr>
          <w:sz w:val="24"/>
          <w:szCs w:val="24"/>
        </w:rPr>
        <w:t xml:space="preserve">, синтез </w:t>
      </w:r>
      <w:r w:rsidR="006632C3" w:rsidRPr="00E9143C">
        <w:rPr>
          <w:sz w:val="24"/>
          <w:szCs w:val="24"/>
          <w:lang w:val="uk-UA"/>
        </w:rPr>
        <w:t>зразків та</w:t>
      </w:r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вивчення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in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vitro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їх</w:t>
      </w:r>
      <w:proofErr w:type="spellEnd"/>
      <w:r w:rsidR="006632C3" w:rsidRPr="00E9143C">
        <w:rPr>
          <w:sz w:val="24"/>
          <w:szCs w:val="24"/>
        </w:rPr>
        <w:t xml:space="preserve"> </w:t>
      </w:r>
      <w:proofErr w:type="spellStart"/>
      <w:r w:rsidR="006632C3" w:rsidRPr="00E9143C">
        <w:rPr>
          <w:sz w:val="24"/>
          <w:szCs w:val="24"/>
        </w:rPr>
        <w:t>бактерицидності</w:t>
      </w:r>
      <w:proofErr w:type="spellEnd"/>
      <w:r w:rsidR="006632C3" w:rsidRPr="00E9143C">
        <w:rPr>
          <w:sz w:val="24"/>
          <w:szCs w:val="24"/>
        </w:rPr>
        <w:t xml:space="preserve">. </w:t>
      </w:r>
    </w:p>
    <w:p w:rsidR="00354EF3" w:rsidRPr="00E9143C" w:rsidRDefault="00354EF3" w:rsidP="00354EF3">
      <w:pPr>
        <w:shd w:val="clear" w:color="auto" w:fill="FFFFFF"/>
        <w:spacing w:line="360" w:lineRule="auto"/>
        <w:ind w:right="29"/>
        <w:jc w:val="both"/>
        <w:rPr>
          <w:sz w:val="24"/>
          <w:szCs w:val="28"/>
        </w:rPr>
      </w:pPr>
    </w:p>
    <w:p w:rsidR="00354EF3" w:rsidRPr="00E9143C" w:rsidRDefault="00354EF3" w:rsidP="00354EF3">
      <w:pPr>
        <w:spacing w:line="360" w:lineRule="auto"/>
        <w:rPr>
          <w:sz w:val="24"/>
          <w:szCs w:val="28"/>
        </w:rPr>
      </w:pPr>
      <w:r w:rsidRPr="00E9143C">
        <w:rPr>
          <w:rFonts w:eastAsia="Times New Roman"/>
          <w:sz w:val="24"/>
          <w:szCs w:val="28"/>
          <w:lang w:val="uk-UA"/>
        </w:rPr>
        <w:t xml:space="preserve">Терміни виконання наукової роботи: початок </w:t>
      </w:r>
      <w:r w:rsidRPr="00E9143C">
        <w:rPr>
          <w:rFonts w:eastAsia="Times New Roman"/>
          <w:bCs/>
          <w:sz w:val="24"/>
          <w:szCs w:val="28"/>
          <w:lang w:val="uk-UA"/>
        </w:rPr>
        <w:t>І кв. 202</w:t>
      </w:r>
      <w:r w:rsidR="001D00A9" w:rsidRPr="00E9143C">
        <w:rPr>
          <w:rFonts w:eastAsia="Times New Roman"/>
          <w:bCs/>
          <w:sz w:val="24"/>
          <w:szCs w:val="28"/>
          <w:lang w:val="uk-UA"/>
        </w:rPr>
        <w:t>3</w:t>
      </w:r>
      <w:r w:rsidRPr="00E9143C">
        <w:rPr>
          <w:rFonts w:eastAsia="Times New Roman"/>
          <w:bCs/>
          <w:sz w:val="24"/>
          <w:szCs w:val="28"/>
          <w:lang w:val="uk-UA"/>
        </w:rPr>
        <w:t>р.</w:t>
      </w:r>
    </w:p>
    <w:p w:rsidR="00354EF3" w:rsidRPr="00E9143C" w:rsidRDefault="00354EF3" w:rsidP="00354EF3">
      <w:pPr>
        <w:spacing w:line="360" w:lineRule="auto"/>
        <w:rPr>
          <w:rFonts w:eastAsia="Times New Roman"/>
          <w:bCs/>
          <w:sz w:val="24"/>
          <w:szCs w:val="28"/>
          <w:lang w:val="uk-UA"/>
        </w:rPr>
      </w:pPr>
      <w:r w:rsidRPr="00E9143C">
        <w:rPr>
          <w:rFonts w:eastAsia="Times New Roman"/>
          <w:sz w:val="24"/>
          <w:szCs w:val="28"/>
          <w:lang w:val="uk-UA"/>
        </w:rPr>
        <w:t xml:space="preserve">                                                                закінчення </w:t>
      </w:r>
      <w:r w:rsidRPr="00E9143C">
        <w:rPr>
          <w:rFonts w:eastAsia="Times New Roman"/>
          <w:bCs/>
          <w:sz w:val="24"/>
          <w:szCs w:val="28"/>
          <w:lang w:val="en-US"/>
        </w:rPr>
        <w:t>IV</w:t>
      </w:r>
      <w:r w:rsidRPr="00E9143C">
        <w:rPr>
          <w:rFonts w:eastAsia="Times New Roman"/>
          <w:bCs/>
          <w:sz w:val="24"/>
          <w:szCs w:val="28"/>
          <w:lang w:val="uk-UA"/>
        </w:rPr>
        <w:t xml:space="preserve"> кв. 2023 р. </w:t>
      </w:r>
    </w:p>
    <w:p w:rsidR="00354EF3" w:rsidRPr="00B23083" w:rsidRDefault="00354EF3" w:rsidP="00354EF3">
      <w:pPr>
        <w:spacing w:line="360" w:lineRule="auto"/>
        <w:rPr>
          <w:b/>
          <w:sz w:val="24"/>
          <w:szCs w:val="28"/>
          <w:lang w:val="uk-UA"/>
        </w:rPr>
      </w:pPr>
    </w:p>
    <w:p w:rsidR="00354EF3" w:rsidRPr="00EC2DCA" w:rsidRDefault="00354EF3" w:rsidP="00354EF3">
      <w:pPr>
        <w:spacing w:line="360" w:lineRule="auto"/>
        <w:rPr>
          <w:rStyle w:val="author"/>
          <w:sz w:val="24"/>
          <w:lang w:val="uk-UA"/>
        </w:rPr>
      </w:pPr>
      <w:r w:rsidRPr="00B23083">
        <w:rPr>
          <w:rFonts w:eastAsia="Times New Roman"/>
          <w:b/>
          <w:sz w:val="24"/>
          <w:szCs w:val="28"/>
          <w:lang w:val="uk-UA"/>
        </w:rPr>
        <w:t xml:space="preserve">  Керівник роботи</w:t>
      </w:r>
      <w:r w:rsidRPr="00EC2DCA">
        <w:rPr>
          <w:rFonts w:eastAsia="Times New Roman"/>
          <w:sz w:val="24"/>
          <w:szCs w:val="28"/>
          <w:lang w:val="uk-UA"/>
        </w:rPr>
        <w:t xml:space="preserve">:  </w:t>
      </w:r>
      <w:r w:rsidR="008E0D1E" w:rsidRPr="00EC2DCA">
        <w:rPr>
          <w:rStyle w:val="author"/>
          <w:sz w:val="24"/>
        </w:rPr>
        <w:t xml:space="preserve">Дубок </w:t>
      </w:r>
      <w:proofErr w:type="spellStart"/>
      <w:r w:rsidR="008E0D1E" w:rsidRPr="00EC2DCA">
        <w:rPr>
          <w:rStyle w:val="author"/>
          <w:sz w:val="24"/>
        </w:rPr>
        <w:t>Віталій</w:t>
      </w:r>
      <w:proofErr w:type="spellEnd"/>
      <w:r w:rsidR="008E0D1E" w:rsidRPr="00EC2DCA">
        <w:rPr>
          <w:rStyle w:val="author"/>
          <w:sz w:val="24"/>
        </w:rPr>
        <w:t xml:space="preserve"> </w:t>
      </w:r>
      <w:proofErr w:type="spellStart"/>
      <w:r w:rsidR="008E0D1E" w:rsidRPr="00EC2DCA">
        <w:rPr>
          <w:rStyle w:val="author"/>
          <w:sz w:val="24"/>
        </w:rPr>
        <w:t>Андрійович</w:t>
      </w:r>
      <w:proofErr w:type="spellEnd"/>
      <w:r w:rsidR="008E0D1E" w:rsidRPr="00EC2DCA">
        <w:rPr>
          <w:rStyle w:val="author"/>
          <w:sz w:val="24"/>
        </w:rPr>
        <w:t xml:space="preserve">, д.х.н., ( </w:t>
      </w:r>
      <w:proofErr w:type="spellStart"/>
      <w:r w:rsidR="008E0D1E" w:rsidRPr="00EC2DCA">
        <w:rPr>
          <w:rStyle w:val="author"/>
          <w:sz w:val="24"/>
        </w:rPr>
        <w:t>Email:dubok@ipms.kiev.ua</w:t>
      </w:r>
      <w:proofErr w:type="spellEnd"/>
      <w:r w:rsidR="008E0D1E" w:rsidRPr="00EC2DCA">
        <w:rPr>
          <w:rStyle w:val="author"/>
          <w:sz w:val="24"/>
        </w:rPr>
        <w:t>)</w:t>
      </w:r>
      <w:r w:rsidR="00B23083" w:rsidRPr="00EC2DCA">
        <w:rPr>
          <w:rStyle w:val="author"/>
          <w:sz w:val="24"/>
          <w:lang w:val="uk-UA"/>
        </w:rPr>
        <w:t xml:space="preserve"> </w:t>
      </w:r>
    </w:p>
    <w:p w:rsidR="00B23083" w:rsidRPr="00EC2DCA" w:rsidRDefault="00B23083" w:rsidP="00354EF3">
      <w:pPr>
        <w:spacing w:line="360" w:lineRule="auto"/>
        <w:rPr>
          <w:rFonts w:eastAsia="Times New Roman"/>
          <w:sz w:val="24"/>
          <w:szCs w:val="28"/>
          <w:lang w:val="uk-UA"/>
        </w:rPr>
      </w:pPr>
    </w:p>
    <w:p w:rsidR="00183CBE" w:rsidRPr="00B23083" w:rsidRDefault="00C708D9" w:rsidP="001D00A9">
      <w:pPr>
        <w:pStyle w:val="a7"/>
        <w:tabs>
          <w:tab w:val="left" w:pos="360"/>
          <w:tab w:val="left" w:pos="3960"/>
        </w:tabs>
        <w:spacing w:line="240" w:lineRule="auto"/>
        <w:rPr>
          <w:b/>
          <w:sz w:val="28"/>
          <w:szCs w:val="28"/>
          <w:lang w:val="ru-RU"/>
        </w:rPr>
      </w:pPr>
      <w:r w:rsidRPr="00E9143C">
        <w:rPr>
          <w:szCs w:val="28"/>
          <w:lang w:val="ru-RU"/>
        </w:rPr>
        <w:t xml:space="preserve">    </w:t>
      </w:r>
      <w:r w:rsidR="00354EF3" w:rsidRPr="00B23083">
        <w:rPr>
          <w:b/>
          <w:sz w:val="28"/>
          <w:szCs w:val="28"/>
        </w:rPr>
        <w:t xml:space="preserve">Скорочений зміст висновків рецензентів. </w:t>
      </w:r>
      <w:r w:rsidR="00183CBE" w:rsidRPr="00B23083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183CBE" w:rsidRPr="00E9143C" w:rsidRDefault="00183CBE" w:rsidP="001D00A9">
      <w:pPr>
        <w:pStyle w:val="a7"/>
        <w:tabs>
          <w:tab w:val="left" w:pos="360"/>
          <w:tab w:val="left" w:pos="3960"/>
        </w:tabs>
        <w:spacing w:line="240" w:lineRule="auto"/>
        <w:rPr>
          <w:szCs w:val="28"/>
          <w:lang w:val="ru-RU"/>
        </w:rPr>
      </w:pPr>
      <w:r w:rsidRPr="00E9143C">
        <w:rPr>
          <w:szCs w:val="28"/>
          <w:lang w:val="ru-RU"/>
        </w:rPr>
        <w:t xml:space="preserve"> </w:t>
      </w:r>
    </w:p>
    <w:p w:rsidR="001D00A9" w:rsidRPr="00E9143C" w:rsidRDefault="00354EF3" w:rsidP="00C708D9">
      <w:pPr>
        <w:pStyle w:val="a7"/>
        <w:tabs>
          <w:tab w:val="left" w:pos="0"/>
          <w:tab w:val="left" w:pos="3960"/>
        </w:tabs>
        <w:spacing w:line="240" w:lineRule="auto"/>
        <w:ind w:left="0"/>
      </w:pPr>
      <w:r w:rsidRPr="00E9143C">
        <w:rPr>
          <w:szCs w:val="28"/>
        </w:rPr>
        <w:t xml:space="preserve"> </w:t>
      </w:r>
      <w:r w:rsidR="001D00A9" w:rsidRPr="00E9143C">
        <w:t xml:space="preserve">Тему треба вважати виконаною повністю на світовому науковому рівні, отримані результати висвітлені у міжнародній науковій літературі і використовуються зараз для доведення частини створених матеріалів для клінічного використання. Серед найбільш суттєвих результатів треба відмітити встановлення нового механізму бактерицидності і нових її варіантів при переході від </w:t>
      </w:r>
      <w:proofErr w:type="spellStart"/>
      <w:r w:rsidR="001D00A9" w:rsidRPr="00E9143C">
        <w:t>ортофосфатів</w:t>
      </w:r>
      <w:proofErr w:type="spellEnd"/>
      <w:r w:rsidR="001D00A9" w:rsidRPr="00E9143C">
        <w:t xml:space="preserve"> до </w:t>
      </w:r>
      <w:proofErr w:type="spellStart"/>
      <w:r w:rsidR="001D00A9" w:rsidRPr="00E9143C">
        <w:t>біостекол</w:t>
      </w:r>
      <w:proofErr w:type="spellEnd"/>
      <w:r w:rsidR="001D00A9" w:rsidRPr="00E9143C">
        <w:t>. Наголошую, що вкрай помилково завершувати такі дослідження, тому що такі дані потрібно поновлювати для кожного нового складу імплантату або нового типу операції з цим матеріалом. Необхідність обов’язкового невідкладного продовження розробки біоактивних керамік з бактерицидними властивостями обумовлена тим, що кожне нове навіть найменше досягнення в цьому напрямку – це врятовані життя і здоров’я поранених захисників нашої батьківщини.</w:t>
      </w:r>
    </w:p>
    <w:p w:rsidR="00354EF3" w:rsidRPr="00E9143C" w:rsidRDefault="00354EF3" w:rsidP="00C708D9">
      <w:pPr>
        <w:tabs>
          <w:tab w:val="left" w:pos="0"/>
          <w:tab w:val="left" w:pos="786"/>
        </w:tabs>
        <w:spacing w:after="244" w:line="360" w:lineRule="auto"/>
        <w:ind w:left="142"/>
        <w:rPr>
          <w:sz w:val="24"/>
          <w:szCs w:val="28"/>
          <w:lang w:val="uk-UA"/>
        </w:rPr>
      </w:pPr>
    </w:p>
    <w:p w:rsidR="00183CBE" w:rsidRPr="00B23083" w:rsidRDefault="00C708D9" w:rsidP="0082052B">
      <w:pPr>
        <w:jc w:val="both"/>
        <w:rPr>
          <w:rStyle w:val="2"/>
          <w:rFonts w:eastAsia="Arial Unicode MS"/>
          <w:b/>
          <w:sz w:val="28"/>
          <w:szCs w:val="28"/>
          <w:u w:val="none"/>
        </w:rPr>
      </w:pPr>
      <w:r w:rsidRPr="00E9143C">
        <w:rPr>
          <w:rStyle w:val="2"/>
          <w:rFonts w:eastAsia="Arial Unicode MS"/>
          <w:u w:val="none"/>
        </w:rPr>
        <w:t xml:space="preserve">         </w:t>
      </w:r>
      <w:r w:rsidR="00354EF3" w:rsidRPr="00B23083">
        <w:rPr>
          <w:rStyle w:val="2"/>
          <w:rFonts w:eastAsia="Arial Unicode MS"/>
          <w:b/>
          <w:sz w:val="28"/>
          <w:szCs w:val="28"/>
          <w:u w:val="none"/>
        </w:rPr>
        <w:t>Пропозиції про подальше використання результатів роботи.</w:t>
      </w:r>
      <w:r w:rsidR="00183CBE" w:rsidRPr="00B23083">
        <w:rPr>
          <w:rStyle w:val="2"/>
          <w:rFonts w:eastAsia="Arial Unicode MS"/>
          <w:b/>
          <w:sz w:val="28"/>
          <w:szCs w:val="28"/>
          <w:u w:val="none"/>
        </w:rPr>
        <w:t xml:space="preserve">  </w:t>
      </w:r>
    </w:p>
    <w:p w:rsidR="00183CBE" w:rsidRPr="00B23083" w:rsidRDefault="00183CBE" w:rsidP="0082052B">
      <w:pPr>
        <w:jc w:val="both"/>
        <w:rPr>
          <w:rStyle w:val="2"/>
          <w:rFonts w:eastAsia="Arial Unicode MS"/>
          <w:b/>
          <w:sz w:val="28"/>
          <w:szCs w:val="28"/>
          <w:u w:val="none"/>
        </w:rPr>
      </w:pPr>
    </w:p>
    <w:p w:rsidR="0082052B" w:rsidRPr="00E9143C" w:rsidRDefault="0082052B" w:rsidP="0082052B">
      <w:pPr>
        <w:jc w:val="both"/>
        <w:rPr>
          <w:sz w:val="24"/>
          <w:lang w:val="uk-UA"/>
        </w:rPr>
      </w:pPr>
      <w:r w:rsidRPr="00E9143C">
        <w:rPr>
          <w:sz w:val="24"/>
          <w:lang w:val="uk-UA"/>
        </w:rPr>
        <w:t xml:space="preserve"> Бактерицидність фактично визначає можливість застосування великого класу сучасних біоактивних матеріалів там, де вони найбільше потрібні, – при військових пораненнях, а також при найважчих захворюваннях кісток. Як випливає з результатів даної теми, специфічність антибактеріальних властивостей різних біоактивних матеріалів потребує обов’язкового постійного дослідження, яке повинно супроводжувати будь-яку розробку нових біоактивних матеріалів або нових галузей їх застосування. Тому вкрай помилково завершувати такі дослідження, втрачаючи потенціал, набраний під час цих і попередніх досліджень, обов’язково треба дати можливість виконавцям і створити умови для  продовження розробки біоактивних керамік з бактерицидними властивостями, тому що кожне навіть найменше досягнення в цьому напрямку – це врятовані життя і здоров’я поранених захисників нашої батьківщини.   </w:t>
      </w:r>
    </w:p>
    <w:p w:rsidR="0082052B" w:rsidRPr="00E9143C" w:rsidRDefault="0082052B" w:rsidP="0082052B">
      <w:pPr>
        <w:pStyle w:val="a4"/>
        <w:ind w:left="709"/>
        <w:jc w:val="both"/>
        <w:rPr>
          <w:sz w:val="24"/>
          <w:lang w:val="uk-UA"/>
        </w:rPr>
      </w:pPr>
    </w:p>
    <w:p w:rsidR="0082052B" w:rsidRPr="00E9143C" w:rsidRDefault="00354EF3" w:rsidP="0082052B">
      <w:pPr>
        <w:pStyle w:val="a7"/>
        <w:tabs>
          <w:tab w:val="left" w:pos="3960"/>
        </w:tabs>
        <w:spacing w:line="240" w:lineRule="auto"/>
        <w:ind w:left="0"/>
        <w:jc w:val="left"/>
      </w:pPr>
      <w:r w:rsidRPr="00E9143C">
        <w:rPr>
          <w:szCs w:val="28"/>
        </w:rPr>
        <w:t xml:space="preserve">   Дані про реєстрацію роботи: № </w:t>
      </w:r>
      <w:r w:rsidR="0082052B" w:rsidRPr="00E9143C">
        <w:rPr>
          <w:lang w:val="ru-RU"/>
        </w:rPr>
        <w:t>123</w:t>
      </w:r>
      <w:r w:rsidR="0082052B" w:rsidRPr="00E9143C">
        <w:rPr>
          <w:lang w:val="en-US"/>
        </w:rPr>
        <w:t>U</w:t>
      </w:r>
      <w:r w:rsidR="0082052B" w:rsidRPr="00E9143C">
        <w:rPr>
          <w:lang w:val="ru-RU"/>
        </w:rPr>
        <w:t>102179</w:t>
      </w:r>
      <w:r w:rsidR="0082052B" w:rsidRPr="00E9143C">
        <w:t xml:space="preserve"> </w:t>
      </w:r>
    </w:p>
    <w:p w:rsidR="0082052B" w:rsidRPr="00E9143C" w:rsidRDefault="0082052B" w:rsidP="0082052B">
      <w:pPr>
        <w:pStyle w:val="a7"/>
        <w:tabs>
          <w:tab w:val="left" w:pos="3960"/>
        </w:tabs>
        <w:ind w:left="0"/>
        <w:jc w:val="center"/>
        <w:rPr>
          <w:lang w:val="en-US"/>
        </w:rPr>
      </w:pPr>
    </w:p>
    <w:p w:rsidR="00F86B2D" w:rsidRPr="00B23083" w:rsidRDefault="00F86B2D" w:rsidP="00F86B2D">
      <w:pPr>
        <w:rPr>
          <w:rFonts w:eastAsia="Times New Roman"/>
          <w:b/>
          <w:sz w:val="28"/>
          <w:szCs w:val="28"/>
          <w:lang w:val="uk-UA"/>
        </w:rPr>
      </w:pPr>
      <w:r w:rsidRPr="00B23083">
        <w:rPr>
          <w:rFonts w:eastAsia="Times New Roman"/>
          <w:b/>
          <w:sz w:val="28"/>
          <w:szCs w:val="28"/>
          <w:lang w:val="uk-UA"/>
        </w:rPr>
        <w:t xml:space="preserve">          </w:t>
      </w:r>
      <w:r w:rsidR="00354EF3" w:rsidRPr="00B23083">
        <w:rPr>
          <w:rFonts w:eastAsia="Times New Roman"/>
          <w:b/>
          <w:sz w:val="28"/>
          <w:szCs w:val="28"/>
          <w:lang w:val="uk-UA"/>
        </w:rPr>
        <w:t>РЕФЕРАТ</w:t>
      </w:r>
      <w:r w:rsidRPr="00B23083">
        <w:rPr>
          <w:rFonts w:eastAsia="Times New Roman"/>
          <w:b/>
          <w:sz w:val="28"/>
          <w:szCs w:val="28"/>
          <w:lang w:val="uk-UA"/>
        </w:rPr>
        <w:t xml:space="preserve">  </w:t>
      </w:r>
    </w:p>
    <w:p w:rsidR="00F86B2D" w:rsidRPr="00E9143C" w:rsidRDefault="00F86B2D" w:rsidP="00F86B2D">
      <w:pPr>
        <w:rPr>
          <w:rFonts w:eastAsia="Times New Roman"/>
          <w:sz w:val="24"/>
          <w:szCs w:val="28"/>
          <w:lang w:val="uk-UA"/>
        </w:rPr>
      </w:pPr>
    </w:p>
    <w:p w:rsidR="00F86B2D" w:rsidRPr="00E9143C" w:rsidRDefault="00F86B2D" w:rsidP="00F86B2D">
      <w:pPr>
        <w:rPr>
          <w:sz w:val="24"/>
          <w:szCs w:val="24"/>
        </w:rPr>
      </w:pPr>
      <w:r w:rsidRPr="00B23083">
        <w:rPr>
          <w:b/>
          <w:sz w:val="24"/>
          <w:szCs w:val="24"/>
        </w:rPr>
        <w:t xml:space="preserve">Мета </w:t>
      </w:r>
      <w:proofErr w:type="spellStart"/>
      <w:r w:rsidRPr="00B23083">
        <w:rPr>
          <w:b/>
          <w:sz w:val="24"/>
          <w:szCs w:val="24"/>
        </w:rPr>
        <w:t>роботи</w:t>
      </w:r>
      <w:proofErr w:type="spellEnd"/>
      <w:r w:rsidRPr="00E9143C">
        <w:rPr>
          <w:sz w:val="24"/>
          <w:szCs w:val="24"/>
        </w:rPr>
        <w:t xml:space="preserve"> – </w:t>
      </w:r>
      <w:proofErr w:type="spellStart"/>
      <w:r w:rsidRPr="00E9143C">
        <w:rPr>
          <w:sz w:val="24"/>
          <w:szCs w:val="24"/>
        </w:rPr>
        <w:t>аналіз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природи</w:t>
      </w:r>
      <w:proofErr w:type="spellEnd"/>
      <w:r w:rsidRPr="00E9143C">
        <w:rPr>
          <w:sz w:val="24"/>
          <w:szCs w:val="24"/>
        </w:rPr>
        <w:t xml:space="preserve">, </w:t>
      </w:r>
      <w:proofErr w:type="spellStart"/>
      <w:r w:rsidRPr="00E9143C">
        <w:rPr>
          <w:sz w:val="24"/>
          <w:szCs w:val="24"/>
        </w:rPr>
        <w:t>механізмів</w:t>
      </w:r>
      <w:proofErr w:type="spellEnd"/>
      <w:r w:rsidRPr="00E9143C">
        <w:rPr>
          <w:sz w:val="24"/>
          <w:szCs w:val="24"/>
        </w:rPr>
        <w:t xml:space="preserve"> і </w:t>
      </w:r>
      <w:proofErr w:type="spellStart"/>
      <w:r w:rsidRPr="00E9143C">
        <w:rPr>
          <w:sz w:val="24"/>
          <w:szCs w:val="24"/>
        </w:rPr>
        <w:t>методів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надання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бактерицидних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властивостей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lastRenderedPageBreak/>
        <w:t>біоактивним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керамікам</w:t>
      </w:r>
      <w:proofErr w:type="spellEnd"/>
      <w:r w:rsidRPr="00E9143C">
        <w:rPr>
          <w:sz w:val="24"/>
          <w:szCs w:val="24"/>
        </w:rPr>
        <w:t xml:space="preserve">, синтез </w:t>
      </w:r>
      <w:r w:rsidRPr="00E9143C">
        <w:rPr>
          <w:sz w:val="24"/>
          <w:szCs w:val="24"/>
          <w:lang w:val="uk-UA"/>
        </w:rPr>
        <w:t>зразкі</w:t>
      </w:r>
      <w:proofErr w:type="gramStart"/>
      <w:r w:rsidRPr="00E9143C">
        <w:rPr>
          <w:sz w:val="24"/>
          <w:szCs w:val="24"/>
          <w:lang w:val="uk-UA"/>
        </w:rPr>
        <w:t>в</w:t>
      </w:r>
      <w:proofErr w:type="gramEnd"/>
      <w:r w:rsidRPr="00E9143C">
        <w:rPr>
          <w:sz w:val="24"/>
          <w:szCs w:val="24"/>
          <w:lang w:val="uk-UA"/>
        </w:rPr>
        <w:t xml:space="preserve"> та</w:t>
      </w:r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вивчення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in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vitro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їх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бактерицидності</w:t>
      </w:r>
      <w:proofErr w:type="spellEnd"/>
      <w:r w:rsidRPr="00E9143C">
        <w:rPr>
          <w:sz w:val="24"/>
          <w:szCs w:val="24"/>
        </w:rPr>
        <w:t xml:space="preserve">. </w:t>
      </w:r>
    </w:p>
    <w:p w:rsidR="00F86B2D" w:rsidRPr="00E9143C" w:rsidRDefault="00F86B2D" w:rsidP="00F86B2D">
      <w:pPr>
        <w:rPr>
          <w:sz w:val="24"/>
          <w:szCs w:val="24"/>
        </w:rPr>
      </w:pPr>
      <w:proofErr w:type="spellStart"/>
      <w:r w:rsidRPr="00B23083">
        <w:rPr>
          <w:b/>
          <w:sz w:val="24"/>
          <w:szCs w:val="24"/>
        </w:rPr>
        <w:t>Методи</w:t>
      </w:r>
      <w:proofErr w:type="spellEnd"/>
      <w:r w:rsidRPr="00B23083">
        <w:rPr>
          <w:b/>
          <w:sz w:val="24"/>
          <w:szCs w:val="24"/>
        </w:rPr>
        <w:t xml:space="preserve"> </w:t>
      </w:r>
      <w:proofErr w:type="spellStart"/>
      <w:proofErr w:type="gramStart"/>
      <w:r w:rsidRPr="00B23083">
        <w:rPr>
          <w:b/>
          <w:sz w:val="24"/>
          <w:szCs w:val="24"/>
        </w:rPr>
        <w:t>досл</w:t>
      </w:r>
      <w:proofErr w:type="gramEnd"/>
      <w:r w:rsidRPr="00B23083">
        <w:rPr>
          <w:b/>
          <w:sz w:val="24"/>
          <w:szCs w:val="24"/>
        </w:rPr>
        <w:t>ідження</w:t>
      </w:r>
      <w:proofErr w:type="spellEnd"/>
      <w:r w:rsidRPr="00E9143C">
        <w:rPr>
          <w:sz w:val="24"/>
          <w:szCs w:val="24"/>
        </w:rPr>
        <w:t xml:space="preserve"> - </w:t>
      </w:r>
      <w:proofErr w:type="spellStart"/>
      <w:r w:rsidRPr="00E9143C">
        <w:rPr>
          <w:sz w:val="24"/>
          <w:szCs w:val="24"/>
        </w:rPr>
        <w:t>хімічні</w:t>
      </w:r>
      <w:proofErr w:type="spellEnd"/>
      <w:r w:rsidRPr="00E9143C">
        <w:rPr>
          <w:sz w:val="24"/>
          <w:szCs w:val="24"/>
        </w:rPr>
        <w:t xml:space="preserve">, </w:t>
      </w:r>
      <w:proofErr w:type="spellStart"/>
      <w:r w:rsidRPr="00E9143C">
        <w:rPr>
          <w:sz w:val="24"/>
          <w:szCs w:val="24"/>
        </w:rPr>
        <w:t>фізико-хімічні</w:t>
      </w:r>
      <w:proofErr w:type="spellEnd"/>
      <w:r w:rsidRPr="00E9143C">
        <w:rPr>
          <w:sz w:val="24"/>
          <w:szCs w:val="24"/>
        </w:rPr>
        <w:t xml:space="preserve">, </w:t>
      </w:r>
      <w:proofErr w:type="spellStart"/>
      <w:r w:rsidRPr="00E9143C">
        <w:rPr>
          <w:sz w:val="24"/>
          <w:szCs w:val="24"/>
        </w:rPr>
        <w:t>рентгенівські</w:t>
      </w:r>
      <w:proofErr w:type="spellEnd"/>
      <w:r w:rsidRPr="00E9143C">
        <w:rPr>
          <w:sz w:val="24"/>
          <w:szCs w:val="24"/>
        </w:rPr>
        <w:t xml:space="preserve">, ЯМР,  </w:t>
      </w:r>
      <w:proofErr w:type="spellStart"/>
      <w:r w:rsidRPr="00E9143C">
        <w:rPr>
          <w:sz w:val="24"/>
          <w:szCs w:val="24"/>
        </w:rPr>
        <w:t>біологічні</w:t>
      </w:r>
      <w:proofErr w:type="spellEnd"/>
      <w:r w:rsidRPr="00E9143C">
        <w:rPr>
          <w:sz w:val="24"/>
          <w:szCs w:val="24"/>
        </w:rPr>
        <w:t xml:space="preserve"> тести </w:t>
      </w:r>
      <w:proofErr w:type="spellStart"/>
      <w:r w:rsidRPr="00E9143C">
        <w:rPr>
          <w:sz w:val="24"/>
          <w:szCs w:val="24"/>
        </w:rPr>
        <w:t>in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vitro</w:t>
      </w:r>
      <w:proofErr w:type="spellEnd"/>
      <w:r w:rsidRPr="00E9143C">
        <w:rPr>
          <w:sz w:val="24"/>
          <w:szCs w:val="24"/>
        </w:rPr>
        <w:t xml:space="preserve">. </w:t>
      </w:r>
    </w:p>
    <w:p w:rsidR="00F86B2D" w:rsidRPr="00E9143C" w:rsidRDefault="00F86B2D" w:rsidP="00F86B2D">
      <w:pPr>
        <w:rPr>
          <w:sz w:val="24"/>
          <w:szCs w:val="24"/>
        </w:rPr>
      </w:pPr>
      <w:proofErr w:type="spellStart"/>
      <w:r w:rsidRPr="00B23083">
        <w:rPr>
          <w:b/>
          <w:sz w:val="24"/>
          <w:szCs w:val="24"/>
        </w:rPr>
        <w:t>Результати</w:t>
      </w:r>
      <w:proofErr w:type="spellEnd"/>
      <w:r w:rsidRPr="00B23083">
        <w:rPr>
          <w:b/>
          <w:sz w:val="24"/>
          <w:szCs w:val="24"/>
        </w:rPr>
        <w:t xml:space="preserve"> </w:t>
      </w:r>
      <w:proofErr w:type="spellStart"/>
      <w:proofErr w:type="gramStart"/>
      <w:r w:rsidRPr="00B23083">
        <w:rPr>
          <w:b/>
          <w:sz w:val="24"/>
          <w:szCs w:val="24"/>
        </w:rPr>
        <w:t>досл</w:t>
      </w:r>
      <w:proofErr w:type="gramEnd"/>
      <w:r w:rsidRPr="00B23083">
        <w:rPr>
          <w:b/>
          <w:sz w:val="24"/>
          <w:szCs w:val="24"/>
        </w:rPr>
        <w:t>ідження</w:t>
      </w:r>
      <w:proofErr w:type="spellEnd"/>
      <w:r w:rsidRPr="00E9143C">
        <w:rPr>
          <w:sz w:val="24"/>
          <w:szCs w:val="24"/>
        </w:rPr>
        <w:t xml:space="preserve"> – </w:t>
      </w:r>
      <w:proofErr w:type="spellStart"/>
      <w:r w:rsidRPr="00E9143C">
        <w:rPr>
          <w:sz w:val="24"/>
          <w:szCs w:val="24"/>
        </w:rPr>
        <w:t>визначені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найбільш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перспективні</w:t>
      </w:r>
      <w:proofErr w:type="spellEnd"/>
      <w:r w:rsidRPr="00E9143C">
        <w:rPr>
          <w:sz w:val="24"/>
          <w:szCs w:val="24"/>
        </w:rPr>
        <w:t xml:space="preserve"> шляхи </w:t>
      </w:r>
      <w:proofErr w:type="spellStart"/>
      <w:r w:rsidRPr="00E9143C">
        <w:rPr>
          <w:sz w:val="24"/>
          <w:szCs w:val="24"/>
        </w:rPr>
        <w:t>досягнення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бактерицидності</w:t>
      </w:r>
      <w:proofErr w:type="spellEnd"/>
      <w:r w:rsidRPr="00E9143C">
        <w:rPr>
          <w:sz w:val="24"/>
          <w:szCs w:val="24"/>
          <w:lang w:val="uk-UA"/>
        </w:rPr>
        <w:t xml:space="preserve"> </w:t>
      </w:r>
      <w:proofErr w:type="spellStart"/>
      <w:r w:rsidRPr="00E9143C">
        <w:rPr>
          <w:sz w:val="24"/>
          <w:szCs w:val="24"/>
        </w:rPr>
        <w:t>біоактивних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керамік</w:t>
      </w:r>
      <w:proofErr w:type="spellEnd"/>
      <w:r w:rsidRPr="00E9143C">
        <w:rPr>
          <w:sz w:val="24"/>
          <w:szCs w:val="24"/>
        </w:rPr>
        <w:t xml:space="preserve">, </w:t>
      </w:r>
      <w:proofErr w:type="spellStart"/>
      <w:r w:rsidRPr="00E9143C">
        <w:rPr>
          <w:sz w:val="24"/>
          <w:szCs w:val="24"/>
        </w:rPr>
        <w:t>синтезовані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зразки</w:t>
      </w:r>
      <w:proofErr w:type="spellEnd"/>
      <w:r w:rsidRPr="00E9143C">
        <w:rPr>
          <w:sz w:val="24"/>
          <w:szCs w:val="24"/>
        </w:rPr>
        <w:t xml:space="preserve"> і </w:t>
      </w:r>
      <w:proofErr w:type="spellStart"/>
      <w:r w:rsidRPr="00E9143C">
        <w:rPr>
          <w:sz w:val="24"/>
          <w:szCs w:val="24"/>
        </w:rPr>
        <w:t>досліджені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їх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властивості</w:t>
      </w:r>
      <w:proofErr w:type="spellEnd"/>
      <w:r w:rsidRPr="00E9143C">
        <w:rPr>
          <w:sz w:val="24"/>
          <w:szCs w:val="24"/>
        </w:rPr>
        <w:t xml:space="preserve">. </w:t>
      </w:r>
    </w:p>
    <w:p w:rsidR="00F86B2D" w:rsidRPr="00E9143C" w:rsidRDefault="00F86B2D" w:rsidP="00F86B2D">
      <w:pPr>
        <w:rPr>
          <w:sz w:val="24"/>
          <w:szCs w:val="24"/>
        </w:rPr>
      </w:pPr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Рекомендації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щодо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використання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результатів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роботи</w:t>
      </w:r>
      <w:proofErr w:type="spellEnd"/>
      <w:r w:rsidRPr="00E9143C">
        <w:rPr>
          <w:sz w:val="24"/>
          <w:szCs w:val="24"/>
        </w:rPr>
        <w:t xml:space="preserve"> </w:t>
      </w:r>
      <w:proofErr w:type="gramStart"/>
      <w:r w:rsidRPr="00E9143C">
        <w:rPr>
          <w:sz w:val="24"/>
          <w:szCs w:val="24"/>
        </w:rPr>
        <w:t>–</w:t>
      </w:r>
      <w:proofErr w:type="spellStart"/>
      <w:r w:rsidRPr="00E9143C">
        <w:rPr>
          <w:sz w:val="24"/>
          <w:szCs w:val="24"/>
        </w:rPr>
        <w:t>о</w:t>
      </w:r>
      <w:proofErr w:type="gramEnd"/>
      <w:r w:rsidRPr="00E9143C">
        <w:rPr>
          <w:sz w:val="24"/>
          <w:szCs w:val="24"/>
        </w:rPr>
        <w:t>тримані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результати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здатні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покращити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застосування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біоактивних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керамік</w:t>
      </w:r>
      <w:proofErr w:type="spellEnd"/>
      <w:r w:rsidRPr="00E9143C">
        <w:rPr>
          <w:sz w:val="24"/>
          <w:szCs w:val="24"/>
        </w:rPr>
        <w:t xml:space="preserve"> у  </w:t>
      </w:r>
      <w:proofErr w:type="spellStart"/>
      <w:r w:rsidRPr="00E9143C">
        <w:rPr>
          <w:sz w:val="24"/>
          <w:szCs w:val="24"/>
        </w:rPr>
        <w:t>військово-польових</w:t>
      </w:r>
      <w:proofErr w:type="spellEnd"/>
      <w:r w:rsidRPr="00E9143C">
        <w:rPr>
          <w:sz w:val="24"/>
          <w:szCs w:val="24"/>
        </w:rPr>
        <w:t xml:space="preserve">  </w:t>
      </w:r>
      <w:proofErr w:type="spellStart"/>
      <w:r w:rsidRPr="00E9143C">
        <w:rPr>
          <w:sz w:val="24"/>
          <w:szCs w:val="24"/>
        </w:rPr>
        <w:t>умовах</w:t>
      </w:r>
      <w:proofErr w:type="spellEnd"/>
      <w:r w:rsidRPr="00E9143C">
        <w:rPr>
          <w:sz w:val="24"/>
          <w:szCs w:val="24"/>
        </w:rPr>
        <w:t xml:space="preserve">. </w:t>
      </w:r>
    </w:p>
    <w:p w:rsidR="00F86B2D" w:rsidRPr="00E9143C" w:rsidRDefault="00F86B2D" w:rsidP="00F86B2D">
      <w:pPr>
        <w:rPr>
          <w:sz w:val="24"/>
          <w:szCs w:val="24"/>
        </w:rPr>
      </w:pPr>
      <w:proofErr w:type="spellStart"/>
      <w:r w:rsidRPr="00E9143C">
        <w:rPr>
          <w:sz w:val="24"/>
          <w:szCs w:val="24"/>
        </w:rPr>
        <w:t>Прогнозні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припущення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щодо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розвитку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об’єктів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proofErr w:type="gramStart"/>
      <w:r w:rsidRPr="00E9143C">
        <w:rPr>
          <w:sz w:val="24"/>
          <w:szCs w:val="24"/>
        </w:rPr>
        <w:t>досл</w:t>
      </w:r>
      <w:proofErr w:type="gramEnd"/>
      <w:r w:rsidRPr="00E9143C">
        <w:rPr>
          <w:sz w:val="24"/>
          <w:szCs w:val="24"/>
        </w:rPr>
        <w:t>ідження</w:t>
      </w:r>
      <w:proofErr w:type="spellEnd"/>
      <w:r w:rsidRPr="00E9143C">
        <w:rPr>
          <w:sz w:val="24"/>
          <w:szCs w:val="24"/>
        </w:rPr>
        <w:t xml:space="preserve"> – </w:t>
      </w:r>
      <w:proofErr w:type="spellStart"/>
      <w:r w:rsidRPr="00E9143C">
        <w:rPr>
          <w:sz w:val="24"/>
          <w:szCs w:val="24"/>
        </w:rPr>
        <w:t>отримані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результати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необхідні</w:t>
      </w:r>
      <w:proofErr w:type="spellEnd"/>
      <w:r w:rsidRPr="00E9143C">
        <w:rPr>
          <w:sz w:val="24"/>
          <w:szCs w:val="24"/>
        </w:rPr>
        <w:t xml:space="preserve"> для </w:t>
      </w:r>
      <w:proofErr w:type="spellStart"/>
      <w:r w:rsidRPr="00E9143C">
        <w:rPr>
          <w:sz w:val="24"/>
          <w:szCs w:val="24"/>
        </w:rPr>
        <w:t>удосконалення</w:t>
      </w:r>
      <w:proofErr w:type="spellEnd"/>
      <w:r w:rsidRPr="00E9143C">
        <w:rPr>
          <w:sz w:val="24"/>
          <w:szCs w:val="24"/>
        </w:rPr>
        <w:t xml:space="preserve"> </w:t>
      </w:r>
      <w:proofErr w:type="spellStart"/>
      <w:r w:rsidRPr="00E9143C">
        <w:rPr>
          <w:sz w:val="24"/>
          <w:szCs w:val="24"/>
        </w:rPr>
        <w:t>операцій</w:t>
      </w:r>
      <w:proofErr w:type="spellEnd"/>
      <w:r w:rsidRPr="00E9143C">
        <w:rPr>
          <w:sz w:val="24"/>
          <w:szCs w:val="24"/>
        </w:rPr>
        <w:t xml:space="preserve"> у  </w:t>
      </w:r>
      <w:proofErr w:type="spellStart"/>
      <w:r w:rsidRPr="00E9143C">
        <w:rPr>
          <w:sz w:val="24"/>
          <w:szCs w:val="24"/>
        </w:rPr>
        <w:t>військово-польових</w:t>
      </w:r>
      <w:proofErr w:type="spellEnd"/>
      <w:r w:rsidRPr="00E9143C">
        <w:rPr>
          <w:sz w:val="24"/>
          <w:szCs w:val="24"/>
        </w:rPr>
        <w:t xml:space="preserve">  </w:t>
      </w:r>
      <w:proofErr w:type="spellStart"/>
      <w:r w:rsidRPr="00E9143C">
        <w:rPr>
          <w:sz w:val="24"/>
          <w:szCs w:val="24"/>
        </w:rPr>
        <w:t>умовах</w:t>
      </w:r>
      <w:proofErr w:type="spellEnd"/>
      <w:r w:rsidRPr="00E9143C">
        <w:rPr>
          <w:sz w:val="24"/>
          <w:szCs w:val="24"/>
        </w:rPr>
        <w:t xml:space="preserve">. </w:t>
      </w:r>
    </w:p>
    <w:p w:rsidR="00F86B2D" w:rsidRPr="00E9143C" w:rsidRDefault="00F86B2D" w:rsidP="00F86B2D">
      <w:pPr>
        <w:rPr>
          <w:sz w:val="24"/>
          <w:szCs w:val="24"/>
        </w:rPr>
      </w:pPr>
    </w:p>
    <w:p w:rsidR="00F86B2D" w:rsidRPr="00E9143C" w:rsidRDefault="00F86B2D" w:rsidP="00F86B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4"/>
          <w:szCs w:val="24"/>
          <w:lang w:val="en"/>
        </w:rPr>
      </w:pPr>
      <w:r w:rsidRPr="00E9143C">
        <w:rPr>
          <w:rFonts w:eastAsia="Times New Roman"/>
          <w:color w:val="202124"/>
          <w:sz w:val="24"/>
          <w:szCs w:val="24"/>
          <w:lang w:val="en"/>
        </w:rPr>
        <w:t xml:space="preserve">The </w:t>
      </w:r>
      <w:r w:rsidRPr="00E9143C">
        <w:rPr>
          <w:rFonts w:eastAsia="Times New Roman"/>
          <w:color w:val="202124"/>
          <w:sz w:val="24"/>
          <w:szCs w:val="24"/>
          <w:lang w:val="en-US"/>
        </w:rPr>
        <w:t>object</w:t>
      </w:r>
      <w:r w:rsidRPr="00E9143C">
        <w:rPr>
          <w:rFonts w:eastAsia="Times New Roman"/>
          <w:color w:val="202124"/>
          <w:sz w:val="24"/>
          <w:szCs w:val="24"/>
          <w:lang w:val="en"/>
        </w:rPr>
        <w:t xml:space="preserve"> of the work is to analyze the nature, mechanisms and methods of imparting bactericidal properties to bioactive ceramics, synthesis of samples and in vitro study of their bactericidal properties.</w:t>
      </w:r>
    </w:p>
    <w:p w:rsidR="00F86B2D" w:rsidRPr="00E9143C" w:rsidRDefault="00F86B2D" w:rsidP="00F86B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4"/>
          <w:szCs w:val="24"/>
          <w:lang w:val="en"/>
        </w:rPr>
      </w:pPr>
      <w:r w:rsidRPr="00E9143C">
        <w:rPr>
          <w:rFonts w:eastAsia="Times New Roman"/>
          <w:color w:val="202124"/>
          <w:sz w:val="24"/>
          <w:szCs w:val="24"/>
          <w:lang w:val="en"/>
        </w:rPr>
        <w:t xml:space="preserve">Research methods - chemical, </w:t>
      </w:r>
      <w:proofErr w:type="spellStart"/>
      <w:r w:rsidRPr="00E9143C">
        <w:rPr>
          <w:rFonts w:eastAsia="Times New Roman"/>
          <w:color w:val="202124"/>
          <w:sz w:val="24"/>
          <w:szCs w:val="24"/>
          <w:lang w:val="en"/>
        </w:rPr>
        <w:t>physco</w:t>
      </w:r>
      <w:proofErr w:type="spellEnd"/>
      <w:r w:rsidRPr="00E9143C">
        <w:rPr>
          <w:rFonts w:eastAsia="Times New Roman"/>
          <w:color w:val="202124"/>
          <w:sz w:val="24"/>
          <w:szCs w:val="24"/>
          <w:lang w:val="en"/>
        </w:rPr>
        <w:t>-chemical, X-ray, NMR, biological tests in vitro.</w:t>
      </w:r>
    </w:p>
    <w:p w:rsidR="00F86B2D" w:rsidRPr="00E9143C" w:rsidRDefault="00F86B2D" w:rsidP="00F86B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4"/>
          <w:szCs w:val="24"/>
          <w:lang w:val="en"/>
        </w:rPr>
      </w:pPr>
      <w:r w:rsidRPr="00E9143C">
        <w:rPr>
          <w:rFonts w:eastAsia="Times New Roman"/>
          <w:color w:val="202124"/>
          <w:sz w:val="24"/>
          <w:szCs w:val="24"/>
          <w:lang w:val="en"/>
        </w:rPr>
        <w:t>Research results – the most promising ways of achieving bactericidal properties</w:t>
      </w:r>
      <w:r w:rsidRPr="00E9143C">
        <w:rPr>
          <w:rFonts w:eastAsia="Times New Roman"/>
          <w:color w:val="202124"/>
          <w:sz w:val="24"/>
          <w:szCs w:val="24"/>
          <w:lang w:val="uk-UA"/>
        </w:rPr>
        <w:t xml:space="preserve"> </w:t>
      </w:r>
      <w:r w:rsidRPr="00E9143C">
        <w:rPr>
          <w:rFonts w:eastAsia="Times New Roman"/>
          <w:color w:val="202124"/>
          <w:sz w:val="24"/>
          <w:szCs w:val="24"/>
          <w:lang w:val="en-US"/>
        </w:rPr>
        <w:t xml:space="preserve">of </w:t>
      </w:r>
      <w:r w:rsidRPr="00E9143C">
        <w:rPr>
          <w:rFonts w:eastAsia="Times New Roman"/>
          <w:color w:val="202124"/>
          <w:sz w:val="24"/>
          <w:szCs w:val="24"/>
          <w:lang w:val="en"/>
        </w:rPr>
        <w:t>bioactive ceramics were determined, samples were synthesized and their properties were investigated.</w:t>
      </w:r>
    </w:p>
    <w:p w:rsidR="00F86B2D" w:rsidRPr="00E9143C" w:rsidRDefault="00F86B2D" w:rsidP="00F86B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4"/>
          <w:szCs w:val="24"/>
          <w:lang w:val="en"/>
        </w:rPr>
      </w:pPr>
      <w:r w:rsidRPr="00E9143C">
        <w:rPr>
          <w:rFonts w:eastAsia="Times New Roman"/>
          <w:color w:val="202124"/>
          <w:sz w:val="24"/>
          <w:szCs w:val="24"/>
          <w:lang w:val="en"/>
        </w:rPr>
        <w:t xml:space="preserve"> Recommendations for the use of the results of the work - the obtained results can improve the use of bioactive ceramics in military field conditions.</w:t>
      </w:r>
    </w:p>
    <w:p w:rsidR="00F86B2D" w:rsidRPr="00E9143C" w:rsidRDefault="00F86B2D" w:rsidP="00F86B2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02124"/>
          <w:sz w:val="24"/>
          <w:szCs w:val="24"/>
          <w:lang w:val="en-US"/>
        </w:rPr>
      </w:pPr>
      <w:r w:rsidRPr="00E9143C">
        <w:rPr>
          <w:rFonts w:eastAsia="Times New Roman"/>
          <w:color w:val="202124"/>
          <w:sz w:val="24"/>
          <w:szCs w:val="24"/>
          <w:lang w:val="en"/>
        </w:rPr>
        <w:t>Predictive assumptions regarding the development of research objects - the obtained results are necessary for the improvement of operations in military field conditions.</w:t>
      </w:r>
    </w:p>
    <w:p w:rsidR="00F86B2D" w:rsidRPr="00E9143C" w:rsidRDefault="00F86B2D" w:rsidP="00F86B2D">
      <w:pPr>
        <w:rPr>
          <w:rFonts w:eastAsiaTheme="minorHAnsi"/>
          <w:sz w:val="24"/>
          <w:szCs w:val="24"/>
          <w:lang w:val="en-US" w:eastAsia="en-US"/>
        </w:rPr>
      </w:pPr>
    </w:p>
    <w:p w:rsidR="00F86B2D" w:rsidRPr="00104E99" w:rsidRDefault="00C103AA" w:rsidP="00F86B2D">
      <w:pPr>
        <w:rPr>
          <w:sz w:val="28"/>
          <w:szCs w:val="28"/>
          <w:lang w:val="uk-UA"/>
        </w:rPr>
      </w:pPr>
      <w:r w:rsidRPr="00B23083">
        <w:rPr>
          <w:rFonts w:eastAsiaTheme="minorHAnsi"/>
          <w:b/>
          <w:sz w:val="28"/>
          <w:szCs w:val="28"/>
          <w:lang w:eastAsia="en-US"/>
        </w:rPr>
        <w:t>КЛЮЧОВ</w:t>
      </w:r>
      <w:r w:rsidRPr="00B23083">
        <w:rPr>
          <w:rFonts w:eastAsiaTheme="minorHAnsi"/>
          <w:b/>
          <w:sz w:val="28"/>
          <w:szCs w:val="28"/>
          <w:lang w:val="uk-UA" w:eastAsia="en-US"/>
        </w:rPr>
        <w:t>І СЛОВА</w:t>
      </w:r>
      <w:r w:rsidRPr="00E9143C">
        <w:rPr>
          <w:rFonts w:eastAsiaTheme="minorHAnsi"/>
          <w:sz w:val="24"/>
          <w:szCs w:val="22"/>
          <w:lang w:val="uk-UA" w:eastAsia="en-US"/>
        </w:rPr>
        <w:t xml:space="preserve">: </w:t>
      </w:r>
      <w:proofErr w:type="spellStart"/>
      <w:r w:rsidR="00370474" w:rsidRPr="00104E99">
        <w:rPr>
          <w:sz w:val="28"/>
          <w:szCs w:val="28"/>
        </w:rPr>
        <w:t>біоактивн</w:t>
      </w:r>
      <w:r w:rsidR="00370474" w:rsidRPr="00104E99">
        <w:rPr>
          <w:sz w:val="28"/>
          <w:szCs w:val="28"/>
        </w:rPr>
        <w:t>а</w:t>
      </w:r>
      <w:proofErr w:type="spellEnd"/>
      <w:r w:rsidR="00370474" w:rsidRPr="00104E99">
        <w:rPr>
          <w:sz w:val="28"/>
          <w:szCs w:val="28"/>
        </w:rPr>
        <w:t xml:space="preserve"> </w:t>
      </w:r>
      <w:proofErr w:type="spellStart"/>
      <w:r w:rsidR="00370474" w:rsidRPr="00104E99">
        <w:rPr>
          <w:sz w:val="28"/>
          <w:szCs w:val="28"/>
        </w:rPr>
        <w:t>кераміка</w:t>
      </w:r>
      <w:proofErr w:type="spellEnd"/>
      <w:r w:rsidR="00370474" w:rsidRPr="00104E99">
        <w:rPr>
          <w:sz w:val="28"/>
          <w:szCs w:val="28"/>
        </w:rPr>
        <w:t xml:space="preserve">, </w:t>
      </w:r>
      <w:proofErr w:type="spellStart"/>
      <w:r w:rsidR="00370474" w:rsidRPr="00104E99">
        <w:rPr>
          <w:sz w:val="28"/>
          <w:szCs w:val="28"/>
          <w:lang w:val="uk-UA"/>
        </w:rPr>
        <w:t>ремоделювання</w:t>
      </w:r>
      <w:proofErr w:type="spellEnd"/>
      <w:r w:rsidR="00370474" w:rsidRPr="00104E99">
        <w:rPr>
          <w:sz w:val="28"/>
          <w:szCs w:val="28"/>
          <w:lang w:val="uk-UA"/>
        </w:rPr>
        <w:t xml:space="preserve"> </w:t>
      </w:r>
      <w:proofErr w:type="gramStart"/>
      <w:r w:rsidR="00370474" w:rsidRPr="00104E99">
        <w:rPr>
          <w:sz w:val="28"/>
          <w:szCs w:val="28"/>
          <w:lang w:val="uk-UA"/>
        </w:rPr>
        <w:t>к</w:t>
      </w:r>
      <w:proofErr w:type="gramEnd"/>
      <w:r w:rsidR="00370474" w:rsidRPr="00104E99">
        <w:rPr>
          <w:sz w:val="28"/>
          <w:szCs w:val="28"/>
          <w:lang w:val="uk-UA"/>
        </w:rPr>
        <w:t>істок</w:t>
      </w:r>
      <w:r w:rsidRPr="00104E99">
        <w:rPr>
          <w:sz w:val="28"/>
          <w:szCs w:val="28"/>
          <w:lang w:val="uk-UA"/>
        </w:rPr>
        <w:t>.</w:t>
      </w:r>
      <w:r w:rsidR="00370474" w:rsidRPr="00104E99">
        <w:rPr>
          <w:sz w:val="28"/>
          <w:szCs w:val="28"/>
          <w:lang w:val="uk-UA"/>
        </w:rPr>
        <w:t xml:space="preserve"> </w:t>
      </w:r>
      <w:r w:rsidR="00B23083" w:rsidRPr="00104E99">
        <w:rPr>
          <w:sz w:val="28"/>
          <w:szCs w:val="28"/>
          <w:lang w:val="uk-UA"/>
        </w:rPr>
        <w:t xml:space="preserve"> </w:t>
      </w:r>
    </w:p>
    <w:p w:rsidR="00B23083" w:rsidRPr="00104E99" w:rsidRDefault="00B23083" w:rsidP="00F86B2D">
      <w:pPr>
        <w:rPr>
          <w:sz w:val="28"/>
          <w:szCs w:val="28"/>
          <w:lang w:val="en-US"/>
        </w:rPr>
      </w:pPr>
    </w:p>
    <w:p w:rsidR="0086659E" w:rsidRPr="00B23083" w:rsidRDefault="00354EF3" w:rsidP="0086659E">
      <w:pPr>
        <w:shd w:val="clear" w:color="auto" w:fill="FFFFFF"/>
        <w:tabs>
          <w:tab w:val="left" w:pos="634"/>
        </w:tabs>
        <w:spacing w:before="288" w:line="360" w:lineRule="auto"/>
        <w:ind w:left="142"/>
        <w:rPr>
          <w:rFonts w:eastAsia="Times New Roman"/>
          <w:b/>
          <w:sz w:val="28"/>
          <w:szCs w:val="28"/>
          <w:lang w:val="uk-UA"/>
        </w:rPr>
      </w:pPr>
      <w:r w:rsidRPr="00B23083">
        <w:rPr>
          <w:rFonts w:eastAsia="Times New Roman"/>
          <w:b/>
          <w:sz w:val="28"/>
          <w:szCs w:val="28"/>
          <w:lang w:val="uk-UA"/>
        </w:rPr>
        <w:t xml:space="preserve"> </w:t>
      </w:r>
      <w:r w:rsidR="0086659E" w:rsidRPr="00B23083">
        <w:rPr>
          <w:rFonts w:eastAsia="Times New Roman"/>
          <w:b/>
          <w:sz w:val="28"/>
          <w:szCs w:val="28"/>
          <w:lang w:val="uk-UA"/>
        </w:rPr>
        <w:t xml:space="preserve">          </w:t>
      </w:r>
      <w:r w:rsidRPr="00B23083">
        <w:rPr>
          <w:rFonts w:eastAsia="Times New Roman"/>
          <w:b/>
          <w:sz w:val="28"/>
          <w:szCs w:val="28"/>
          <w:lang w:val="uk-UA"/>
        </w:rPr>
        <w:t>Публікації</w:t>
      </w:r>
      <w:r w:rsidR="0086659E" w:rsidRPr="00B23083">
        <w:rPr>
          <w:rFonts w:eastAsia="Times New Roman"/>
          <w:b/>
          <w:sz w:val="28"/>
          <w:szCs w:val="28"/>
          <w:lang w:val="uk-UA"/>
        </w:rPr>
        <w:t xml:space="preserve"> </w:t>
      </w:r>
    </w:p>
    <w:tbl>
      <w:tblPr>
        <w:tblW w:w="16850" w:type="dxa"/>
        <w:tblLook w:val="04A0" w:firstRow="1" w:lastRow="0" w:firstColumn="1" w:lastColumn="0" w:noHBand="0" w:noVBand="1"/>
      </w:tblPr>
      <w:tblGrid>
        <w:gridCol w:w="15995"/>
        <w:gridCol w:w="855"/>
      </w:tblGrid>
      <w:tr w:rsidR="0086659E" w:rsidRPr="00E9143C" w:rsidTr="001E7A0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1. S. S.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Smolyak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V. L.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Karbivsky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V. A.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Dubok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V. S.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Chornyi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O. V.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Shynkaruk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, A. O.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Romansky,L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. I.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Karbivska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New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bone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substitute based on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nanodispersed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calcium ceramics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Ukr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Bioorg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Acta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,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2023, Vol. XX, N X UDC 616.74 </w:t>
            </w:r>
            <w:proofErr w:type="spellStart"/>
            <w:r w:rsidRPr="00E9143C">
              <w:rPr>
                <w:color w:val="212529"/>
                <w:sz w:val="24"/>
                <w:lang w:eastAsia="en-US"/>
              </w:rPr>
              <w:t>Стор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.44-50</w:t>
            </w:r>
          </w:p>
        </w:tc>
        <w:tc>
          <w:tcPr>
            <w:tcW w:w="855" w:type="dxa"/>
            <w:tcBorders>
              <w:top w:val="single" w:sz="6" w:space="0" w:color="FFFFFF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rPr>
                <w:color w:val="212529"/>
                <w:sz w:val="24"/>
                <w:lang w:val="en-US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 </w:t>
            </w:r>
          </w:p>
        </w:tc>
      </w:tr>
      <w:tr w:rsidR="0086659E" w:rsidRPr="00E9143C" w:rsidTr="001E7A0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2. S.S.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Smolyak,V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. L.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Karbivskyy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V. A.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Dubok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Y.O.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Zagorodniy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Local structure of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nanosized</w:t>
            </w:r>
            <w:proofErr w:type="spellEnd"/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bioglasses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doped </w:t>
            </w:r>
            <w:r w:rsidRPr="00E9143C">
              <w:rPr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with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yttrium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and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lanthanum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by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29 Si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and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31 P MAS NMR,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Applied 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Nanoscience.2023, №7, </w:t>
            </w:r>
            <w:proofErr w:type="spellStart"/>
            <w:r w:rsidRPr="00E9143C">
              <w:rPr>
                <w:color w:val="212529"/>
                <w:sz w:val="24"/>
                <w:lang w:eastAsia="en-US"/>
              </w:rPr>
              <w:t>рр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.78-85 DOI: 10.1007/s13204-023- 02928-w</w:t>
            </w:r>
          </w:p>
        </w:tc>
        <w:tc>
          <w:tcPr>
            <w:tcW w:w="855" w:type="dxa"/>
            <w:tcBorders>
              <w:top w:val="single" w:sz="6" w:space="0" w:color="FFFFFF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rPr>
                <w:color w:val="212529"/>
                <w:sz w:val="24"/>
                <w:lang w:val="en-US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 </w:t>
            </w:r>
          </w:p>
        </w:tc>
      </w:tr>
      <w:tr w:rsidR="0086659E" w:rsidRPr="00E9143C" w:rsidTr="001E7A0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3. P.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Gorbyk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eastAsia="en-US"/>
              </w:rPr>
              <w:t>А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Kusyak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r w:rsidRPr="00E9143C">
              <w:rPr>
                <w:color w:val="212529"/>
                <w:sz w:val="24"/>
                <w:lang w:eastAsia="en-US"/>
              </w:rPr>
              <w:t>А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Petranovska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O.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Oranska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S.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Turanska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Ya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Shuba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D.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Kravchuk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,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L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Kravchuk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en-US" w:eastAsia="en-US"/>
              </w:rPr>
              <w:t>G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Sotkis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en-US" w:eastAsia="en-US"/>
              </w:rPr>
              <w:t>V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Nazarenko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en-US" w:eastAsia="en-US"/>
              </w:rPr>
              <w:t>R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Kravchuk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en-US" w:eastAsia="en-US"/>
              </w:rPr>
              <w:t>V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Dubok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en-US" w:eastAsia="en-US"/>
              </w:rPr>
              <w:t>O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r w:rsidRPr="00E9143C">
              <w:rPr>
                <w:color w:val="212529"/>
                <w:sz w:val="24"/>
                <w:lang w:val="en-US" w:eastAsia="en-US"/>
              </w:rPr>
              <w:t>Bur</w:t>
            </w:r>
            <w:r w:rsidRPr="00E9143C">
              <w:rPr>
                <w:color w:val="212529"/>
                <w:sz w:val="24"/>
                <w:lang w:val="uk-UA" w:eastAsia="en-US"/>
              </w:rPr>
              <w:t>’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yanov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en-US" w:eastAsia="en-US"/>
              </w:rPr>
              <w:t>V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Chornyi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>,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Yu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Sobolevsʹkyy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(2023) Synthesis and Properties of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Nanodispersed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Luminescent Structures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Based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 on </w:t>
            </w:r>
            <w:r w:rsidRPr="00E9143C">
              <w:rPr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Lanthanum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Fluoride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and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Phosphate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for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Optopharmacology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and Photodynamic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Therapy </w:t>
            </w:r>
            <w:proofErr w:type="gramStart"/>
            <w:r w:rsidRPr="00E9143C">
              <w:rPr>
                <w:color w:val="212529"/>
                <w:sz w:val="24"/>
                <w:lang w:val="en-US" w:eastAsia="en-US"/>
              </w:rPr>
              <w:t xml:space="preserve">of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>Tumor</w:t>
            </w:r>
            <w:proofErr w:type="gram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>Diseases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, What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to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Know about Lanthanum.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pp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65 – 94. Nova Science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Publishers Inc., New York, DOI: 10.52305/JWMC9723</w:t>
            </w:r>
          </w:p>
        </w:tc>
        <w:tc>
          <w:tcPr>
            <w:tcW w:w="855" w:type="dxa"/>
            <w:tcBorders>
              <w:top w:val="single" w:sz="6" w:space="0" w:color="FFFFFF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rPr>
                <w:color w:val="212529"/>
                <w:sz w:val="24"/>
                <w:lang w:val="en-US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 </w:t>
            </w:r>
          </w:p>
        </w:tc>
      </w:tr>
      <w:tr w:rsidR="0086659E" w:rsidRPr="00E9143C" w:rsidTr="001E7A0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4. A.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Kusyak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O.Oranska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D.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Marcin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Behunová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A.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Petranovska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V.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Chornyi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O.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Bur'yanov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,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V.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Dubok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P.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Gorbyk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(2023).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>XRD,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 EDX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and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>F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>TIR study of the bioactivity of 60S glass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proofErr w:type="gramStart"/>
            <w:r w:rsidRPr="00E9143C">
              <w:rPr>
                <w:color w:val="212529"/>
                <w:sz w:val="24"/>
                <w:lang w:val="en-US" w:eastAsia="en-US"/>
              </w:rPr>
              <w:t xml:space="preserve">doped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>with</w:t>
            </w:r>
            <w:proofErr w:type="gram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La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and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Y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under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in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vitro conditions.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Himia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Fizika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ta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Tehnologia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Poverhni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. 14.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93 – 101</w:t>
            </w:r>
            <w:r w:rsidRPr="00E9143C">
              <w:rPr>
                <w:sz w:val="24"/>
                <w:lang w:val="en-US" w:eastAsia="en-US"/>
              </w:rPr>
              <w:t xml:space="preserve">. </w:t>
            </w:r>
            <w:hyperlink r:id="rId6" w:history="1">
              <w:r w:rsidRPr="00E9143C">
                <w:rPr>
                  <w:rStyle w:val="a9"/>
                  <w:rFonts w:eastAsiaTheme="majorEastAsia"/>
                  <w:sz w:val="24"/>
                  <w:u w:val="none"/>
                  <w:lang w:val="en-US" w:eastAsia="en-US"/>
                </w:rPr>
                <w:t>https://doi.org/10.15407/hftp14.01.093</w:t>
              </w:r>
            </w:hyperlink>
          </w:p>
        </w:tc>
        <w:tc>
          <w:tcPr>
            <w:tcW w:w="855" w:type="dxa"/>
            <w:tcBorders>
              <w:top w:val="single" w:sz="6" w:space="0" w:color="FFFFFF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rPr>
                <w:color w:val="212529"/>
                <w:sz w:val="24"/>
                <w:lang w:val="en-US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 </w:t>
            </w:r>
          </w:p>
        </w:tc>
      </w:tr>
      <w:tr w:rsidR="0086659E" w:rsidRPr="00E9143C" w:rsidTr="001E7A08">
        <w:tc>
          <w:tcPr>
            <w:tcW w:w="0" w:type="auto"/>
            <w:tcBorders>
              <w:top w:val="single" w:sz="6" w:space="0" w:color="FFFFFF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5.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Andrii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Kusyak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Vadym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Poniatovskyi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Olena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Oranska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Dominika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Marcin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Behunova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,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Inna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Melnyk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Vitalii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Dubok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Volodymyr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Chornyi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Olexander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Bur'yanov</w:t>
            </w:r>
            <w:proofErr w:type="spellEnd"/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,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r w:rsidRPr="00E9143C">
              <w:rPr>
                <w:color w:val="212529"/>
                <w:sz w:val="24"/>
                <w:lang w:val="en-US" w:eastAsia="en-US"/>
              </w:rPr>
              <w:t xml:space="preserve">Petro 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Gorbyk</w:t>
            </w:r>
            <w:proofErr w:type="spellEnd"/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(2023) Nanostructured sol-gel bioactive glass 60S: In vitro study of bioactivity and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 xml:space="preserve">antibacterial properties in combination with </w:t>
            </w:r>
            <w:proofErr w:type="spellStart"/>
            <w:r w:rsidRPr="00E9143C">
              <w:rPr>
                <w:color w:val="212529"/>
                <w:sz w:val="24"/>
                <w:lang w:val="en-US" w:eastAsia="en-US"/>
              </w:rPr>
              <w:t>vancomycin</w:t>
            </w:r>
            <w:proofErr w:type="spellEnd"/>
            <w:r w:rsidRPr="00E9143C">
              <w:rPr>
                <w:color w:val="212529"/>
                <w:sz w:val="24"/>
                <w:lang w:val="en-US" w:eastAsia="en-US"/>
              </w:rPr>
              <w:t>, Journal of Non-Crystalline Solids:</w:t>
            </w:r>
          </w:p>
          <w:p w:rsidR="0086659E" w:rsidRPr="00E9143C" w:rsidRDefault="0086659E" w:rsidP="001E7A08">
            <w:pPr>
              <w:spacing w:line="276" w:lineRule="auto"/>
              <w:jc w:val="both"/>
              <w:rPr>
                <w:color w:val="212529"/>
                <w:sz w:val="24"/>
                <w:lang w:val="uk-UA" w:eastAsia="en-US"/>
              </w:rPr>
            </w:pPr>
            <w:r w:rsidRPr="00E9143C">
              <w:rPr>
                <w:color w:val="212529"/>
                <w:sz w:val="24"/>
                <w:lang w:val="en-US" w:eastAsia="en-US"/>
              </w:rPr>
              <w:t>X</w:t>
            </w:r>
            <w:r w:rsidRPr="00E9143C">
              <w:rPr>
                <w:color w:val="212529"/>
                <w:sz w:val="24"/>
                <w:lang w:val="uk-UA" w:eastAsia="en-US"/>
              </w:rPr>
              <w:t xml:space="preserve">; </w:t>
            </w:r>
            <w:r w:rsidRPr="00E9143C">
              <w:rPr>
                <w:color w:val="212529"/>
                <w:sz w:val="24"/>
                <w:lang w:val="en-US" w:eastAsia="en-US"/>
              </w:rPr>
              <w:t>V</w:t>
            </w:r>
            <w:r w:rsidRPr="00E9143C">
              <w:rPr>
                <w:color w:val="212529"/>
                <w:sz w:val="24"/>
                <w:lang w:val="uk-UA" w:eastAsia="en-US"/>
              </w:rPr>
              <w:t>. 20, 100200</w:t>
            </w:r>
            <w:r w:rsidRPr="00E9143C">
              <w:rPr>
                <w:sz w:val="24"/>
                <w:lang w:val="uk-UA" w:eastAsia="en-US"/>
              </w:rPr>
              <w:t xml:space="preserve">, </w:t>
            </w:r>
            <w:hyperlink r:id="rId7" w:history="1">
              <w:r w:rsidRPr="00E9143C">
                <w:rPr>
                  <w:rStyle w:val="a9"/>
                  <w:rFonts w:eastAsiaTheme="majorEastAsia"/>
                  <w:sz w:val="24"/>
                  <w:u w:val="none"/>
                  <w:lang w:val="en-US" w:eastAsia="en-US"/>
                </w:rPr>
                <w:t>https</w:t>
              </w:r>
              <w:r w:rsidRPr="00E9143C">
                <w:rPr>
                  <w:rStyle w:val="a9"/>
                  <w:rFonts w:eastAsiaTheme="majorEastAsia"/>
                  <w:sz w:val="24"/>
                  <w:u w:val="none"/>
                  <w:lang w:val="uk-UA" w:eastAsia="en-US"/>
                </w:rPr>
                <w:t>://</w:t>
              </w:r>
              <w:proofErr w:type="spellStart"/>
              <w:r w:rsidRPr="00E9143C">
                <w:rPr>
                  <w:rStyle w:val="a9"/>
                  <w:rFonts w:eastAsiaTheme="majorEastAsia"/>
                  <w:sz w:val="24"/>
                  <w:u w:val="none"/>
                  <w:lang w:val="en-US" w:eastAsia="en-US"/>
                </w:rPr>
                <w:t>doi</w:t>
              </w:r>
              <w:proofErr w:type="spellEnd"/>
              <w:r w:rsidRPr="00E9143C">
                <w:rPr>
                  <w:rStyle w:val="a9"/>
                  <w:rFonts w:eastAsiaTheme="majorEastAsia"/>
                  <w:sz w:val="24"/>
                  <w:u w:val="none"/>
                  <w:lang w:val="uk-UA" w:eastAsia="en-US"/>
                </w:rPr>
                <w:t>.</w:t>
              </w:r>
              <w:r w:rsidRPr="00E9143C">
                <w:rPr>
                  <w:rStyle w:val="a9"/>
                  <w:rFonts w:eastAsiaTheme="majorEastAsia"/>
                  <w:sz w:val="24"/>
                  <w:u w:val="none"/>
                  <w:lang w:val="en-US" w:eastAsia="en-US"/>
                </w:rPr>
                <w:t>org</w:t>
              </w:r>
              <w:r w:rsidRPr="00E9143C">
                <w:rPr>
                  <w:rStyle w:val="a9"/>
                  <w:rFonts w:eastAsiaTheme="majorEastAsia"/>
                  <w:sz w:val="24"/>
                  <w:u w:val="none"/>
                  <w:lang w:val="uk-UA" w:eastAsia="en-US"/>
                </w:rPr>
                <w:t>/10.1016/</w:t>
              </w:r>
              <w:r w:rsidRPr="00E9143C">
                <w:rPr>
                  <w:rStyle w:val="a9"/>
                  <w:rFonts w:eastAsiaTheme="majorEastAsia"/>
                  <w:sz w:val="24"/>
                  <w:u w:val="none"/>
                  <w:lang w:val="en-US" w:eastAsia="en-US"/>
                </w:rPr>
                <w:t>j</w:t>
              </w:r>
              <w:r w:rsidRPr="00E9143C">
                <w:rPr>
                  <w:rStyle w:val="a9"/>
                  <w:rFonts w:eastAsiaTheme="majorEastAsia"/>
                  <w:sz w:val="24"/>
                  <w:u w:val="none"/>
                  <w:lang w:val="uk-UA" w:eastAsia="en-US"/>
                </w:rPr>
                <w:t>.</w:t>
              </w:r>
              <w:proofErr w:type="spellStart"/>
              <w:r w:rsidRPr="00E9143C">
                <w:rPr>
                  <w:rStyle w:val="a9"/>
                  <w:rFonts w:eastAsiaTheme="majorEastAsia"/>
                  <w:sz w:val="24"/>
                  <w:u w:val="none"/>
                  <w:lang w:val="en-US" w:eastAsia="en-US"/>
                </w:rPr>
                <w:t>nocx</w:t>
              </w:r>
              <w:proofErr w:type="spellEnd"/>
              <w:r w:rsidRPr="00E9143C">
                <w:rPr>
                  <w:rStyle w:val="a9"/>
                  <w:rFonts w:eastAsiaTheme="majorEastAsia"/>
                  <w:sz w:val="24"/>
                  <w:u w:val="none"/>
                  <w:lang w:val="uk-UA" w:eastAsia="en-US"/>
                </w:rPr>
                <w:t>.2023.100200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59E" w:rsidRPr="00E9143C" w:rsidRDefault="0086659E" w:rsidP="001E7A08">
            <w:pPr>
              <w:spacing w:line="256" w:lineRule="auto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</w:tbl>
    <w:p w:rsidR="0086659E" w:rsidRPr="00E9143C" w:rsidRDefault="0086659E" w:rsidP="0086659E">
      <w:pPr>
        <w:spacing w:line="276" w:lineRule="auto"/>
        <w:jc w:val="both"/>
        <w:rPr>
          <w:iCs/>
          <w:sz w:val="24"/>
          <w:lang w:val="uk-UA"/>
        </w:rPr>
      </w:pPr>
      <w:r w:rsidRPr="00E9143C">
        <w:rPr>
          <w:sz w:val="24"/>
          <w:lang w:val="uk-UA"/>
        </w:rPr>
        <w:t xml:space="preserve">6. </w:t>
      </w:r>
      <w:proofErr w:type="spellStart"/>
      <w:r w:rsidRPr="00E9143C">
        <w:rPr>
          <w:sz w:val="24"/>
        </w:rPr>
        <w:t>Розробка</w:t>
      </w:r>
      <w:proofErr w:type="spellEnd"/>
      <w:r w:rsidRPr="00E9143C">
        <w:rPr>
          <w:sz w:val="24"/>
        </w:rPr>
        <w:t xml:space="preserve"> </w:t>
      </w:r>
      <w:proofErr w:type="spellStart"/>
      <w:r w:rsidRPr="00E9143C">
        <w:rPr>
          <w:sz w:val="24"/>
        </w:rPr>
        <w:t>наноструктур</w:t>
      </w:r>
      <w:proofErr w:type="spellEnd"/>
      <w:r w:rsidRPr="00E9143C">
        <w:rPr>
          <w:sz w:val="24"/>
        </w:rPr>
        <w:t xml:space="preserve"> для </w:t>
      </w:r>
      <w:proofErr w:type="spellStart"/>
      <w:r w:rsidRPr="00E9143C">
        <w:rPr>
          <w:sz w:val="24"/>
        </w:rPr>
        <w:t>застосування</w:t>
      </w:r>
      <w:proofErr w:type="spellEnd"/>
      <w:r w:rsidRPr="00E9143C">
        <w:rPr>
          <w:sz w:val="24"/>
        </w:rPr>
        <w:t xml:space="preserve"> в </w:t>
      </w:r>
      <w:proofErr w:type="spellStart"/>
      <w:r w:rsidRPr="00E9143C">
        <w:rPr>
          <w:sz w:val="24"/>
        </w:rPr>
        <w:t>оптофармакології</w:t>
      </w:r>
      <w:proofErr w:type="spellEnd"/>
      <w:r w:rsidRPr="00E9143C">
        <w:rPr>
          <w:sz w:val="24"/>
        </w:rPr>
        <w:t xml:space="preserve"> та</w:t>
      </w:r>
      <w:r w:rsidRPr="00E9143C">
        <w:rPr>
          <w:sz w:val="24"/>
          <w:lang w:val="uk-UA"/>
        </w:rPr>
        <w:t xml:space="preserve"> </w:t>
      </w:r>
      <w:proofErr w:type="spellStart"/>
      <w:r w:rsidRPr="00E9143C">
        <w:rPr>
          <w:sz w:val="24"/>
        </w:rPr>
        <w:t>фотодинамічній</w:t>
      </w:r>
      <w:proofErr w:type="spellEnd"/>
      <w:r w:rsidRPr="00E9143C">
        <w:rPr>
          <w:sz w:val="24"/>
        </w:rPr>
        <w:t xml:space="preserve"> </w:t>
      </w:r>
      <w:proofErr w:type="spellStart"/>
      <w:r w:rsidRPr="00E9143C">
        <w:rPr>
          <w:sz w:val="24"/>
        </w:rPr>
        <w:t>терапії</w:t>
      </w:r>
      <w:proofErr w:type="spellEnd"/>
      <w:r w:rsidRPr="00E9143C">
        <w:rPr>
          <w:sz w:val="24"/>
        </w:rPr>
        <w:t xml:space="preserve">. </w:t>
      </w:r>
      <w:r w:rsidRPr="00E9143C">
        <w:rPr>
          <w:iCs/>
          <w:sz w:val="24"/>
        </w:rPr>
        <w:lastRenderedPageBreak/>
        <w:t xml:space="preserve">Горбик П.П., </w:t>
      </w:r>
      <w:proofErr w:type="spellStart"/>
      <w:r w:rsidRPr="00E9143C">
        <w:rPr>
          <w:iCs/>
          <w:sz w:val="24"/>
        </w:rPr>
        <w:t>Кусяк</w:t>
      </w:r>
      <w:proofErr w:type="spellEnd"/>
      <w:r w:rsidRPr="00E9143C">
        <w:rPr>
          <w:iCs/>
          <w:sz w:val="24"/>
        </w:rPr>
        <w:t xml:space="preserve"> А.П., </w:t>
      </w:r>
      <w:proofErr w:type="spellStart"/>
      <w:r w:rsidRPr="00E9143C">
        <w:rPr>
          <w:iCs/>
          <w:sz w:val="24"/>
        </w:rPr>
        <w:t>Петрановська</w:t>
      </w:r>
      <w:proofErr w:type="spellEnd"/>
      <w:r w:rsidRPr="00E9143C">
        <w:rPr>
          <w:iCs/>
          <w:sz w:val="24"/>
        </w:rPr>
        <w:t xml:space="preserve"> А.Л.,</w:t>
      </w:r>
      <w:r w:rsidRPr="00E9143C">
        <w:rPr>
          <w:iCs/>
          <w:sz w:val="24"/>
          <w:lang w:val="uk-UA"/>
        </w:rPr>
        <w:t xml:space="preserve"> </w:t>
      </w:r>
      <w:proofErr w:type="spellStart"/>
      <w:r w:rsidRPr="00E9143C">
        <w:rPr>
          <w:iCs/>
          <w:sz w:val="24"/>
        </w:rPr>
        <w:t>Оранська</w:t>
      </w:r>
      <w:proofErr w:type="spellEnd"/>
      <w:r w:rsidRPr="00E9143C">
        <w:rPr>
          <w:iCs/>
          <w:sz w:val="24"/>
        </w:rPr>
        <w:t xml:space="preserve"> О.І., </w:t>
      </w:r>
      <w:proofErr w:type="spellStart"/>
      <w:r w:rsidRPr="00E9143C">
        <w:rPr>
          <w:iCs/>
          <w:sz w:val="24"/>
        </w:rPr>
        <w:t>Туранська</w:t>
      </w:r>
      <w:proofErr w:type="spellEnd"/>
      <w:r w:rsidRPr="00E9143C">
        <w:rPr>
          <w:iCs/>
          <w:sz w:val="24"/>
        </w:rPr>
        <w:t xml:space="preserve"> С.П., Шуба Я.М., Кравчук Д.I., Кравчук Л.I.</w:t>
      </w:r>
      <w:r w:rsidRPr="00E9143C">
        <w:rPr>
          <w:iCs/>
          <w:sz w:val="24"/>
          <w:lang w:val="uk-UA"/>
        </w:rPr>
        <w:t xml:space="preserve"> </w:t>
      </w:r>
      <w:proofErr w:type="spellStart"/>
      <w:r w:rsidRPr="00E9143C">
        <w:rPr>
          <w:iCs/>
          <w:sz w:val="24"/>
        </w:rPr>
        <w:t>Соткіс</w:t>
      </w:r>
      <w:proofErr w:type="spellEnd"/>
      <w:r w:rsidRPr="00E9143C">
        <w:rPr>
          <w:iCs/>
          <w:sz w:val="24"/>
        </w:rPr>
        <w:t xml:space="preserve"> Г.В., Назаренко В.Г., Кравчук Р.М., Дубок В.A., </w:t>
      </w:r>
      <w:proofErr w:type="spellStart"/>
      <w:r w:rsidRPr="00E9143C">
        <w:rPr>
          <w:iCs/>
          <w:sz w:val="24"/>
        </w:rPr>
        <w:t>Бур'янов</w:t>
      </w:r>
      <w:proofErr w:type="spellEnd"/>
      <w:r w:rsidRPr="00E9143C">
        <w:rPr>
          <w:iCs/>
          <w:sz w:val="24"/>
        </w:rPr>
        <w:t xml:space="preserve"> O.A</w:t>
      </w:r>
      <w:r w:rsidRPr="00E9143C">
        <w:rPr>
          <w:iCs/>
          <w:sz w:val="24"/>
          <w:lang w:val="uk-UA"/>
        </w:rPr>
        <w:t xml:space="preserve">, </w:t>
      </w:r>
      <w:proofErr w:type="spellStart"/>
      <w:r w:rsidRPr="00E9143C">
        <w:rPr>
          <w:iCs/>
          <w:sz w:val="24"/>
        </w:rPr>
        <w:t>Чорний</w:t>
      </w:r>
      <w:proofErr w:type="spellEnd"/>
      <w:r w:rsidRPr="00E9143C">
        <w:rPr>
          <w:iCs/>
          <w:sz w:val="24"/>
        </w:rPr>
        <w:t xml:space="preserve"> В.С., </w:t>
      </w:r>
      <w:proofErr w:type="spellStart"/>
      <w:r w:rsidRPr="00E9143C">
        <w:rPr>
          <w:iCs/>
          <w:sz w:val="24"/>
        </w:rPr>
        <w:t>Соболевський</w:t>
      </w:r>
      <w:proofErr w:type="spellEnd"/>
      <w:r w:rsidRPr="00E9143C">
        <w:rPr>
          <w:iCs/>
          <w:sz w:val="24"/>
        </w:rPr>
        <w:t xml:space="preserve"> Ю.Л.</w:t>
      </w:r>
      <w:r w:rsidRPr="00E9143C">
        <w:rPr>
          <w:sz w:val="24"/>
          <w:lang w:val="uk-UA"/>
        </w:rPr>
        <w:t xml:space="preserve"> (Інститут проблем матеріалознавства НАНУ,</w:t>
      </w:r>
      <w:proofErr w:type="gramStart"/>
      <w:r w:rsidRPr="00E9143C">
        <w:rPr>
          <w:sz w:val="24"/>
          <w:lang w:val="uk-UA"/>
        </w:rPr>
        <w:t xml:space="preserve"> ,</w:t>
      </w:r>
      <w:proofErr w:type="gramEnd"/>
      <w:r w:rsidRPr="00E9143C">
        <w:rPr>
          <w:sz w:val="24"/>
          <w:lang w:val="uk-UA"/>
        </w:rPr>
        <w:t>Інститут хімії поверхні НАНУ)</w:t>
      </w:r>
      <w:r w:rsidRPr="00E9143C">
        <w:rPr>
          <w:iCs/>
          <w:sz w:val="24"/>
          <w:lang w:val="uk-UA"/>
        </w:rPr>
        <w:t xml:space="preserve"> </w:t>
      </w:r>
      <w:r w:rsidRPr="00E9143C">
        <w:rPr>
          <w:iCs/>
          <w:sz w:val="24"/>
          <w:lang w:val="en-US"/>
        </w:rPr>
        <w:t xml:space="preserve">IX </w:t>
      </w:r>
      <w:r w:rsidRPr="00E9143C">
        <w:rPr>
          <w:iCs/>
          <w:sz w:val="24"/>
          <w:lang w:val="uk-UA"/>
        </w:rPr>
        <w:t>з</w:t>
      </w:r>
      <w:r w:rsidRPr="00E9143C">
        <w:rPr>
          <w:iCs/>
          <w:sz w:val="24"/>
        </w:rPr>
        <w:t>’</w:t>
      </w:r>
      <w:proofErr w:type="spellStart"/>
      <w:r w:rsidRPr="00E9143C">
        <w:rPr>
          <w:iCs/>
          <w:sz w:val="24"/>
          <w:lang w:val="uk-UA"/>
        </w:rPr>
        <w:t>їзд</w:t>
      </w:r>
      <w:proofErr w:type="spellEnd"/>
      <w:r w:rsidRPr="00E9143C">
        <w:rPr>
          <w:iCs/>
          <w:sz w:val="24"/>
          <w:lang w:val="uk-UA"/>
        </w:rPr>
        <w:t xml:space="preserve"> Українського біофізичного товариства (збірник тез) ст. 149 – 153</w:t>
      </w:r>
      <w:r w:rsidR="00B23083">
        <w:rPr>
          <w:iCs/>
          <w:sz w:val="24"/>
          <w:lang w:val="uk-UA"/>
        </w:rPr>
        <w:t>.</w:t>
      </w:r>
    </w:p>
    <w:p w:rsidR="0086659E" w:rsidRPr="00E9143C" w:rsidRDefault="0086659E" w:rsidP="0086659E">
      <w:pPr>
        <w:spacing w:line="276" w:lineRule="auto"/>
        <w:jc w:val="both"/>
        <w:rPr>
          <w:sz w:val="24"/>
          <w:lang w:val="uk-UA"/>
        </w:rPr>
      </w:pPr>
      <w:r w:rsidRPr="00E9143C">
        <w:rPr>
          <w:sz w:val="24"/>
          <w:lang w:val="uk-UA"/>
        </w:rPr>
        <w:t xml:space="preserve">7.   </w:t>
      </w:r>
      <w:r w:rsidRPr="00E9143C">
        <w:rPr>
          <w:bCs/>
          <w:sz w:val="24"/>
          <w:lang w:val="uk-UA"/>
        </w:rPr>
        <w:t>Сучасний стан вітчизняних  розробок  і застосувань біоактивних керамік і покриттів з них, В.А. Дубок, О.Є.</w:t>
      </w:r>
      <w:proofErr w:type="spellStart"/>
      <w:r w:rsidRPr="00E9143C">
        <w:rPr>
          <w:bCs/>
          <w:sz w:val="24"/>
          <w:lang w:val="uk-UA"/>
        </w:rPr>
        <w:t>Беляєв</w:t>
      </w:r>
      <w:proofErr w:type="spellEnd"/>
      <w:r w:rsidRPr="00E9143C">
        <w:rPr>
          <w:bCs/>
          <w:sz w:val="24"/>
          <w:lang w:val="uk-UA"/>
        </w:rPr>
        <w:t>, П.П. Горбик, О.В.</w:t>
      </w:r>
      <w:proofErr w:type="spellStart"/>
      <w:r w:rsidRPr="00E9143C">
        <w:rPr>
          <w:bCs/>
          <w:sz w:val="24"/>
          <w:lang w:val="uk-UA"/>
        </w:rPr>
        <w:t>Шинкарук</w:t>
      </w:r>
      <w:proofErr w:type="spellEnd"/>
      <w:r w:rsidRPr="00E9143C">
        <w:rPr>
          <w:bCs/>
          <w:sz w:val="24"/>
          <w:lang w:val="uk-UA"/>
        </w:rPr>
        <w:t xml:space="preserve">, А.П. </w:t>
      </w:r>
      <w:proofErr w:type="spellStart"/>
      <w:r w:rsidRPr="00E9143C">
        <w:rPr>
          <w:bCs/>
          <w:sz w:val="24"/>
          <w:lang w:val="uk-UA"/>
        </w:rPr>
        <w:t>Кусяк</w:t>
      </w:r>
      <w:proofErr w:type="spellEnd"/>
      <w:r w:rsidRPr="00E9143C">
        <w:rPr>
          <w:bCs/>
          <w:sz w:val="24"/>
          <w:lang w:val="uk-UA"/>
        </w:rPr>
        <w:t>, В.П.</w:t>
      </w:r>
      <w:proofErr w:type="spellStart"/>
      <w:r w:rsidRPr="00E9143C">
        <w:rPr>
          <w:bCs/>
          <w:sz w:val="24"/>
          <w:lang w:val="uk-UA"/>
        </w:rPr>
        <w:t>Темченко</w:t>
      </w:r>
      <w:proofErr w:type="spellEnd"/>
      <w:r w:rsidRPr="00E9143C">
        <w:rPr>
          <w:bCs/>
          <w:sz w:val="24"/>
          <w:lang w:val="uk-UA"/>
        </w:rPr>
        <w:t xml:space="preserve"> (</w:t>
      </w:r>
      <w:r w:rsidRPr="00E9143C">
        <w:rPr>
          <w:sz w:val="24"/>
          <w:lang w:val="uk-UA"/>
        </w:rPr>
        <w:t xml:space="preserve">Інститут проблем матеріалознавства НАНУ, Інститут фізики напівпровідників НАНУ, Інститут хімії поверхні НАНУ) Міжнародний симпозіум «Сучасні технології медичного матеріалознавства в </w:t>
      </w:r>
      <w:proofErr w:type="spellStart"/>
      <w:r w:rsidRPr="00E9143C">
        <w:rPr>
          <w:sz w:val="24"/>
          <w:lang w:val="uk-UA"/>
        </w:rPr>
        <w:t>ортобіології</w:t>
      </w:r>
      <w:proofErr w:type="spellEnd"/>
      <w:r w:rsidRPr="00E9143C">
        <w:rPr>
          <w:sz w:val="24"/>
          <w:lang w:val="uk-UA"/>
        </w:rPr>
        <w:t>» Київ,20.09.2023</w:t>
      </w:r>
      <w:r w:rsidR="00B23083">
        <w:rPr>
          <w:sz w:val="24"/>
          <w:lang w:val="uk-UA"/>
        </w:rPr>
        <w:t>.</w:t>
      </w:r>
    </w:p>
    <w:p w:rsidR="0086659E" w:rsidRPr="00E9143C" w:rsidRDefault="0086659E" w:rsidP="0086659E">
      <w:pPr>
        <w:pStyle w:val="a7"/>
        <w:tabs>
          <w:tab w:val="left" w:pos="360"/>
          <w:tab w:val="left" w:pos="3960"/>
        </w:tabs>
        <w:spacing w:line="240" w:lineRule="auto"/>
        <w:ind w:left="0"/>
      </w:pPr>
    </w:p>
    <w:p w:rsidR="0086659E" w:rsidRPr="00E9143C" w:rsidRDefault="0086659E" w:rsidP="0086659E">
      <w:pPr>
        <w:pStyle w:val="a7"/>
        <w:tabs>
          <w:tab w:val="left" w:pos="360"/>
          <w:tab w:val="left" w:pos="3960"/>
        </w:tabs>
        <w:spacing w:line="240" w:lineRule="auto"/>
        <w:ind w:left="0"/>
      </w:pPr>
    </w:p>
    <w:p w:rsidR="0086659E" w:rsidRPr="00E9143C" w:rsidRDefault="0086659E" w:rsidP="0086659E">
      <w:pPr>
        <w:pStyle w:val="a7"/>
        <w:tabs>
          <w:tab w:val="left" w:pos="3960"/>
        </w:tabs>
        <w:ind w:left="0"/>
        <w:jc w:val="center"/>
        <w:rPr>
          <w:lang w:val="en-US"/>
        </w:rPr>
      </w:pPr>
    </w:p>
    <w:p w:rsidR="00354EF3" w:rsidRPr="00E9143C" w:rsidRDefault="00354EF3" w:rsidP="00354EF3">
      <w:pPr>
        <w:rPr>
          <w:sz w:val="24"/>
          <w:lang w:val="uk-UA"/>
        </w:rPr>
      </w:pPr>
    </w:p>
    <w:p w:rsidR="00354EF3" w:rsidRPr="00E9143C" w:rsidRDefault="00354EF3" w:rsidP="00354EF3">
      <w:pPr>
        <w:spacing w:line="360" w:lineRule="auto"/>
        <w:rPr>
          <w:sz w:val="24"/>
        </w:rPr>
      </w:pPr>
    </w:p>
    <w:p w:rsidR="00354EF3" w:rsidRPr="00E9143C" w:rsidRDefault="00354EF3" w:rsidP="00354EF3">
      <w:pPr>
        <w:shd w:val="clear" w:color="auto" w:fill="FFFFFF"/>
        <w:spacing w:before="10" w:line="480" w:lineRule="exact"/>
        <w:ind w:left="2410"/>
        <w:rPr>
          <w:sz w:val="24"/>
          <w:szCs w:val="28"/>
        </w:rPr>
      </w:pPr>
    </w:p>
    <w:p w:rsidR="00354EF3" w:rsidRPr="00E9143C" w:rsidRDefault="00354EF3" w:rsidP="00354EF3">
      <w:pPr>
        <w:shd w:val="clear" w:color="auto" w:fill="FFFFFF"/>
        <w:spacing w:before="10" w:line="480" w:lineRule="exact"/>
        <w:ind w:left="2410"/>
        <w:rPr>
          <w:sz w:val="24"/>
          <w:szCs w:val="28"/>
        </w:rPr>
      </w:pPr>
    </w:p>
    <w:p w:rsidR="00FB5198" w:rsidRPr="00E9143C" w:rsidRDefault="00FB5198">
      <w:pPr>
        <w:rPr>
          <w:sz w:val="24"/>
        </w:rPr>
      </w:pPr>
    </w:p>
    <w:sectPr w:rsidR="00FB5198" w:rsidRPr="00E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4A2B"/>
    <w:multiLevelType w:val="hybridMultilevel"/>
    <w:tmpl w:val="9CF02E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8E"/>
    <w:rsid w:val="00104E99"/>
    <w:rsid w:val="00183CBE"/>
    <w:rsid w:val="001D00A9"/>
    <w:rsid w:val="00273110"/>
    <w:rsid w:val="00354EF3"/>
    <w:rsid w:val="00370474"/>
    <w:rsid w:val="003E28FA"/>
    <w:rsid w:val="006632C3"/>
    <w:rsid w:val="0082052B"/>
    <w:rsid w:val="008349DA"/>
    <w:rsid w:val="0086659E"/>
    <w:rsid w:val="008E0D1E"/>
    <w:rsid w:val="0091318E"/>
    <w:rsid w:val="009C6914"/>
    <w:rsid w:val="00B23083"/>
    <w:rsid w:val="00C103AA"/>
    <w:rsid w:val="00C708D9"/>
    <w:rsid w:val="00E01205"/>
    <w:rsid w:val="00E9143C"/>
    <w:rsid w:val="00EC2DCA"/>
    <w:rsid w:val="00F2197E"/>
    <w:rsid w:val="00F86B2D"/>
    <w:rsid w:val="00F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1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73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3110"/>
    <w:pPr>
      <w:ind w:left="720"/>
      <w:contextualSpacing/>
    </w:pPr>
  </w:style>
  <w:style w:type="paragraph" w:styleId="a5">
    <w:name w:val="Title"/>
    <w:basedOn w:val="a"/>
    <w:link w:val="a6"/>
    <w:qFormat/>
    <w:rsid w:val="00273110"/>
    <w:pPr>
      <w:shd w:val="clear" w:color="auto" w:fill="FFFFFF"/>
      <w:spacing w:line="360" w:lineRule="auto"/>
      <w:jc w:val="center"/>
    </w:pPr>
    <w:rPr>
      <w:rFonts w:eastAsia="Times New Roman"/>
      <w:b/>
      <w:bCs/>
      <w:color w:val="000000"/>
      <w:spacing w:val="-7"/>
      <w:sz w:val="26"/>
      <w:szCs w:val="26"/>
      <w:lang w:val="x-none"/>
    </w:rPr>
  </w:style>
  <w:style w:type="character" w:customStyle="1" w:styleId="a6">
    <w:name w:val="Название Знак"/>
    <w:basedOn w:val="a0"/>
    <w:link w:val="a5"/>
    <w:rsid w:val="00273110"/>
    <w:rPr>
      <w:rFonts w:ascii="Times New Roman" w:eastAsia="Times New Roman" w:hAnsi="Times New Roman" w:cs="Times New Roman"/>
      <w:b/>
      <w:bCs/>
      <w:color w:val="000000"/>
      <w:spacing w:val="-7"/>
      <w:sz w:val="26"/>
      <w:szCs w:val="26"/>
      <w:shd w:val="clear" w:color="auto" w:fill="FFFFFF"/>
      <w:lang w:val="x-none" w:eastAsia="ru-RU"/>
    </w:rPr>
  </w:style>
  <w:style w:type="character" w:customStyle="1" w:styleId="2">
    <w:name w:val="Основной текст (2)"/>
    <w:basedOn w:val="a0"/>
    <w:rsid w:val="00354E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354E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54E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1D00A9"/>
    <w:pPr>
      <w:widowControl/>
      <w:autoSpaceDE/>
      <w:autoSpaceDN/>
      <w:adjustRightInd/>
      <w:spacing w:line="360" w:lineRule="auto"/>
      <w:ind w:left="360"/>
      <w:jc w:val="both"/>
    </w:pPr>
    <w:rPr>
      <w:rFonts w:eastAsia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1D00A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86659E"/>
    <w:rPr>
      <w:color w:val="0000FF" w:themeColor="hyperlink"/>
      <w:u w:val="single"/>
    </w:rPr>
  </w:style>
  <w:style w:type="character" w:customStyle="1" w:styleId="author">
    <w:name w:val="author"/>
    <w:basedOn w:val="a0"/>
    <w:rsid w:val="008E0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1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73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3110"/>
    <w:pPr>
      <w:ind w:left="720"/>
      <w:contextualSpacing/>
    </w:pPr>
  </w:style>
  <w:style w:type="paragraph" w:styleId="a5">
    <w:name w:val="Title"/>
    <w:basedOn w:val="a"/>
    <w:link w:val="a6"/>
    <w:qFormat/>
    <w:rsid w:val="00273110"/>
    <w:pPr>
      <w:shd w:val="clear" w:color="auto" w:fill="FFFFFF"/>
      <w:spacing w:line="360" w:lineRule="auto"/>
      <w:jc w:val="center"/>
    </w:pPr>
    <w:rPr>
      <w:rFonts w:eastAsia="Times New Roman"/>
      <w:b/>
      <w:bCs/>
      <w:color w:val="000000"/>
      <w:spacing w:val="-7"/>
      <w:sz w:val="26"/>
      <w:szCs w:val="26"/>
      <w:lang w:val="x-none"/>
    </w:rPr>
  </w:style>
  <w:style w:type="character" w:customStyle="1" w:styleId="a6">
    <w:name w:val="Название Знак"/>
    <w:basedOn w:val="a0"/>
    <w:link w:val="a5"/>
    <w:rsid w:val="00273110"/>
    <w:rPr>
      <w:rFonts w:ascii="Times New Roman" w:eastAsia="Times New Roman" w:hAnsi="Times New Roman" w:cs="Times New Roman"/>
      <w:b/>
      <w:bCs/>
      <w:color w:val="000000"/>
      <w:spacing w:val="-7"/>
      <w:sz w:val="26"/>
      <w:szCs w:val="26"/>
      <w:shd w:val="clear" w:color="auto" w:fill="FFFFFF"/>
      <w:lang w:val="x-none" w:eastAsia="ru-RU"/>
    </w:rPr>
  </w:style>
  <w:style w:type="character" w:customStyle="1" w:styleId="2">
    <w:name w:val="Основной текст (2)"/>
    <w:basedOn w:val="a0"/>
    <w:rsid w:val="00354E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354E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54E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1D00A9"/>
    <w:pPr>
      <w:widowControl/>
      <w:autoSpaceDE/>
      <w:autoSpaceDN/>
      <w:adjustRightInd/>
      <w:spacing w:line="360" w:lineRule="auto"/>
      <w:ind w:left="360"/>
      <w:jc w:val="both"/>
    </w:pPr>
    <w:rPr>
      <w:rFonts w:eastAsia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1D00A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86659E"/>
    <w:rPr>
      <w:color w:val="0000FF" w:themeColor="hyperlink"/>
      <w:u w:val="single"/>
    </w:rPr>
  </w:style>
  <w:style w:type="character" w:customStyle="1" w:styleId="author">
    <w:name w:val="author"/>
    <w:basedOn w:val="a0"/>
    <w:rsid w:val="008E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1016/j.nocx.2023.100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407/hftp14.01.0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2024-02-16T14:53:00Z</dcterms:created>
  <dcterms:modified xsi:type="dcterms:W3CDTF">2024-02-16T16:27:00Z</dcterms:modified>
</cp:coreProperties>
</file>